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ook w:val="04A0" w:firstRow="1" w:lastRow="0" w:firstColumn="1" w:lastColumn="0" w:noHBand="0" w:noVBand="1"/>
      </w:tblPr>
      <w:tblGrid>
        <w:gridCol w:w="6238"/>
        <w:gridCol w:w="3567"/>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4C6AE9" w:rsidRPr="003F634C" w:rsidRDefault="0067309B" w:rsidP="00860758">
      <w:pPr>
        <w:numPr>
          <w:ilvl w:val="0"/>
          <w:numId w:val="6"/>
        </w:numPr>
        <w:tabs>
          <w:tab w:val="left" w:pos="284"/>
          <w:tab w:val="left" w:pos="5954"/>
        </w:tabs>
        <w:spacing w:before="240" w:after="60"/>
        <w:ind w:hanging="720"/>
        <w:jc w:val="both"/>
        <w:rPr>
          <w:b/>
          <w:bCs/>
        </w:rPr>
      </w:pPr>
      <w:r>
        <w:rPr>
          <w:b/>
          <w:bCs/>
        </w:rPr>
        <w:t>Vietnamese name:</w:t>
      </w:r>
      <w:r w:rsidR="00C81D93" w:rsidRPr="008A4D99">
        <w:rPr>
          <w:b/>
          <w:bCs/>
        </w:rPr>
        <w:t xml:space="preserve"> </w:t>
      </w:r>
      <w:proofErr w:type="spellStart"/>
      <w:r w:rsidR="003F634C">
        <w:rPr>
          <w:b/>
          <w:bCs/>
        </w:rPr>
        <w:t>Hóa</w:t>
      </w:r>
      <w:proofErr w:type="spellEnd"/>
      <w:r w:rsidR="003F634C">
        <w:rPr>
          <w:b/>
          <w:bCs/>
        </w:rPr>
        <w:t xml:space="preserve"> </w:t>
      </w:r>
      <w:proofErr w:type="spellStart"/>
      <w:r w:rsidR="003F634C">
        <w:rPr>
          <w:b/>
          <w:bCs/>
        </w:rPr>
        <w:t>sinh</w:t>
      </w:r>
      <w:proofErr w:type="spellEnd"/>
      <w:r w:rsidR="003F634C">
        <w:rPr>
          <w:b/>
          <w:bCs/>
        </w:rPr>
        <w:t xml:space="preserve"> </w:t>
      </w:r>
      <w:proofErr w:type="spellStart"/>
      <w:r w:rsidR="003F634C">
        <w:rPr>
          <w:b/>
          <w:bCs/>
        </w:rPr>
        <w:t>Thực</w:t>
      </w:r>
      <w:proofErr w:type="spellEnd"/>
      <w:r w:rsidR="003F634C">
        <w:rPr>
          <w:b/>
          <w:bCs/>
        </w:rPr>
        <w:t xml:space="preserve"> </w:t>
      </w:r>
      <w:proofErr w:type="spellStart"/>
      <w:r w:rsidR="003F634C">
        <w:rPr>
          <w:b/>
          <w:bCs/>
        </w:rPr>
        <w:t>phẩm</w:t>
      </w:r>
      <w:proofErr w:type="spellEnd"/>
      <w:r w:rsidR="009205A1">
        <w:rPr>
          <w:b/>
          <w:bCs/>
        </w:rPr>
        <w:t xml:space="preserve">                            </w:t>
      </w:r>
      <w:r>
        <w:rPr>
          <w:b/>
          <w:bCs/>
        </w:rPr>
        <w:t>Course</w:t>
      </w:r>
      <w:r>
        <w:rPr>
          <w:bCs/>
        </w:rPr>
        <w:t xml:space="preserve"> </w:t>
      </w:r>
      <w:r>
        <w:rPr>
          <w:b/>
          <w:bCs/>
        </w:rPr>
        <w:t>number:</w:t>
      </w:r>
      <w:r w:rsidR="004630A4" w:rsidRPr="008A4D99">
        <w:rPr>
          <w:b/>
          <w:bCs/>
        </w:rPr>
        <w:t xml:space="preserve"> </w:t>
      </w:r>
      <w:bookmarkStart w:id="0" w:name="_GoBack"/>
      <w:r w:rsidR="003F634C" w:rsidRPr="003F634C">
        <w:rPr>
          <w:rFonts w:ascii="TimesNewRomanPSMT" w:hAnsi="TimesNewRomanPSMT" w:cs="TimesNewRomanPSMT"/>
          <w:b/>
        </w:rPr>
        <w:t>FBIO220</w:t>
      </w:r>
      <w:r w:rsidR="009E6017">
        <w:rPr>
          <w:rFonts w:ascii="TimesNewRomanPSMT" w:hAnsi="TimesNewRomanPSMT" w:cs="TimesNewRomanPSMT"/>
          <w:b/>
        </w:rPr>
        <w:t>4</w:t>
      </w:r>
      <w:r w:rsidR="003F634C" w:rsidRPr="003F634C">
        <w:rPr>
          <w:rFonts w:ascii="TimesNewRomanPSMT" w:hAnsi="TimesNewRomanPSMT" w:cs="TimesNewRomanPSMT"/>
          <w:b/>
        </w:rPr>
        <w:t>50E</w:t>
      </w:r>
      <w:bookmarkEnd w:id="0"/>
    </w:p>
    <w:p w:rsidR="000122E5" w:rsidRPr="008A4D99" w:rsidRDefault="0067309B" w:rsidP="00860758">
      <w:pPr>
        <w:numPr>
          <w:ilvl w:val="0"/>
          <w:numId w:val="6"/>
        </w:numPr>
        <w:tabs>
          <w:tab w:val="left" w:pos="284"/>
          <w:tab w:val="left" w:pos="5954"/>
        </w:tabs>
        <w:spacing w:before="240" w:after="60"/>
        <w:ind w:hanging="720"/>
        <w:jc w:val="both"/>
        <w:rPr>
          <w:b/>
          <w:bCs/>
        </w:rPr>
      </w:pPr>
      <w:r>
        <w:rPr>
          <w:b/>
          <w:bCs/>
        </w:rPr>
        <w:t>English name:</w:t>
      </w:r>
      <w:r w:rsidR="00B43ACE">
        <w:rPr>
          <w:b/>
          <w:bCs/>
        </w:rPr>
        <w:t xml:space="preserve"> </w:t>
      </w:r>
      <w:r w:rsidR="003F634C">
        <w:rPr>
          <w:b/>
          <w:bCs/>
        </w:rPr>
        <w:t>Food Biochemistry</w:t>
      </w:r>
    </w:p>
    <w:p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3F634C">
        <w:rPr>
          <w:b/>
          <w:bCs/>
        </w:rPr>
        <w:t>2</w:t>
      </w:r>
      <w:r w:rsidR="008B0C31">
        <w:rPr>
          <w:bCs/>
        </w:rPr>
        <w:t xml:space="preserve"> credits</w:t>
      </w:r>
      <w:r w:rsidR="00A066C1">
        <w:rPr>
          <w:bCs/>
        </w:rPr>
        <w:t xml:space="preserve"> (</w:t>
      </w:r>
      <w:r w:rsidR="005E15B2">
        <w:rPr>
          <w:bCs/>
        </w:rPr>
        <w:t>0</w:t>
      </w:r>
      <w:r w:rsidR="00A066C1">
        <w:rPr>
          <w:bCs/>
        </w:rPr>
        <w:t>/</w:t>
      </w:r>
      <w:r w:rsidR="005E15B2">
        <w:rPr>
          <w:bCs/>
        </w:rPr>
        <w:t>2</w:t>
      </w:r>
      <w:r w:rsidR="00A066C1">
        <w:rPr>
          <w:bCs/>
        </w:rPr>
        <w:t>/</w:t>
      </w:r>
      <w:r w:rsidR="003F634C">
        <w:rPr>
          <w:bCs/>
        </w:rPr>
        <w:t>4</w:t>
      </w:r>
      <w:r w:rsidR="00A066C1">
        <w:rPr>
          <w:bCs/>
        </w:rPr>
        <w:t>)</w:t>
      </w:r>
      <w:r w:rsidR="0050497F">
        <w:rPr>
          <w:bCs/>
        </w:rPr>
        <w:t xml:space="preserve"> (</w:t>
      </w:r>
      <w:r w:rsidR="005E15B2">
        <w:rPr>
          <w:bCs/>
        </w:rPr>
        <w:t>0</w:t>
      </w:r>
      <w:r w:rsidR="00EE27DB">
        <w:rPr>
          <w:bCs/>
        </w:rPr>
        <w:t xml:space="preserve"> </w:t>
      </w:r>
      <w:r w:rsidR="005E15B2">
        <w:rPr>
          <w:bCs/>
        </w:rPr>
        <w:t>credit</w:t>
      </w:r>
      <w:r w:rsidR="008B0C31">
        <w:rPr>
          <w:bCs/>
        </w:rPr>
        <w:t xml:space="preserve"> in class</w:t>
      </w:r>
      <w:r w:rsidR="0050497F">
        <w:rPr>
          <w:bCs/>
        </w:rPr>
        <w:t xml:space="preserve">, </w:t>
      </w:r>
      <w:r w:rsidR="005E15B2">
        <w:rPr>
          <w:bCs/>
        </w:rPr>
        <w:t>2</w:t>
      </w:r>
      <w:r w:rsidR="0050497F">
        <w:rPr>
          <w:bCs/>
        </w:rPr>
        <w:t xml:space="preserve"> </w:t>
      </w:r>
      <w:r w:rsidR="008B0C31">
        <w:rPr>
          <w:bCs/>
        </w:rPr>
        <w:t>credit</w:t>
      </w:r>
      <w:r w:rsidR="005E15B2">
        <w:rPr>
          <w:bCs/>
        </w:rPr>
        <w:t>s</w:t>
      </w:r>
      <w:r w:rsidR="008B0C31">
        <w:rPr>
          <w:bCs/>
        </w:rPr>
        <w:t xml:space="preserve"> in </w:t>
      </w:r>
      <w:r w:rsidR="008B0C31">
        <w:t>laboratory</w:t>
      </w:r>
      <w:r w:rsidR="008B0C31">
        <w:rPr>
          <w:bCs/>
        </w:rPr>
        <w:t>,</w:t>
      </w:r>
      <w:r w:rsidR="008B0C31" w:rsidRPr="008B0C31">
        <w:t xml:space="preserve"> </w:t>
      </w:r>
      <w:r w:rsidR="00EE27DB">
        <w:t>4</w:t>
      </w:r>
      <w:r w:rsidR="008B0C31">
        <w:t xml:space="preserve"> credits at home</w:t>
      </w:r>
      <w:r w:rsidR="0050497F">
        <w:rPr>
          <w:bCs/>
        </w:rPr>
        <w:t>)</w:t>
      </w:r>
      <w:r w:rsidR="008B0C31" w:rsidRPr="008B0C31">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t>15 weeks (</w:t>
      </w:r>
      <w:r w:rsidR="00EE27DB">
        <w:t>2</w:t>
      </w:r>
      <w:r>
        <w:t xml:space="preserve"> hours in class /week + </w:t>
      </w:r>
      <w:r w:rsidR="00EE27DB">
        <w:t>4</w:t>
      </w:r>
      <w:r>
        <w:t xml:space="preserve"> hours self–study /week)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proofErr w:type="spellStart"/>
      <w:r w:rsidR="00FF466A">
        <w:rPr>
          <w:bCs/>
        </w:rPr>
        <w:t>Vũ</w:t>
      </w:r>
      <w:proofErr w:type="spellEnd"/>
      <w:r w:rsidR="00FF466A">
        <w:rPr>
          <w:bCs/>
        </w:rPr>
        <w:t xml:space="preserve"> </w:t>
      </w:r>
      <w:proofErr w:type="spellStart"/>
      <w:r w:rsidR="00FF466A">
        <w:rPr>
          <w:bCs/>
        </w:rPr>
        <w:t>Trần</w:t>
      </w:r>
      <w:proofErr w:type="spellEnd"/>
      <w:r w:rsidR="00FF466A">
        <w:rPr>
          <w:bCs/>
        </w:rPr>
        <w:t xml:space="preserve"> </w:t>
      </w:r>
      <w:proofErr w:type="spellStart"/>
      <w:r w:rsidR="00FF466A">
        <w:rPr>
          <w:bCs/>
        </w:rPr>
        <w:t>Khánh</w:t>
      </w:r>
      <w:proofErr w:type="spellEnd"/>
      <w:r w:rsidR="00FF466A">
        <w:rPr>
          <w:bCs/>
        </w:rPr>
        <w:t xml:space="preserve"> </w:t>
      </w:r>
      <w:proofErr w:type="spellStart"/>
      <w:r w:rsidR="00FF466A">
        <w:rPr>
          <w:bCs/>
        </w:rPr>
        <w:t>Linh</w:t>
      </w:r>
      <w:proofErr w:type="spellEnd"/>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p>
    <w:p w:rsidR="00A066C1" w:rsidRPr="007A4A16" w:rsidRDefault="00DC187E" w:rsidP="00A066C1">
      <w:pPr>
        <w:tabs>
          <w:tab w:val="left" w:pos="3451"/>
        </w:tabs>
        <w:spacing w:before="60" w:after="60"/>
        <w:ind w:firstLine="720"/>
        <w:jc w:val="both"/>
        <w:rPr>
          <w:bCs/>
          <w:lang w:val="vi-VN"/>
        </w:rPr>
      </w:pPr>
      <w:r>
        <w:rPr>
          <w:bCs/>
        </w:rPr>
        <w:t>None</w:t>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9163AC" w:rsidRPr="00CE52D6" w:rsidRDefault="00DC187E" w:rsidP="00AA2951">
      <w:pPr>
        <w:spacing w:before="120" w:after="120" w:line="276" w:lineRule="auto"/>
        <w:ind w:firstLine="720"/>
        <w:jc w:val="both"/>
        <w:rPr>
          <w:bCs/>
        </w:rPr>
      </w:pPr>
      <w:r w:rsidRPr="00987EBE">
        <w:rPr>
          <w:rFonts w:cs="Arial"/>
          <w:bCs/>
        </w:rPr>
        <w:t>This</w:t>
      </w:r>
      <w:r w:rsidRPr="00987EBE">
        <w:rPr>
          <w:rFonts w:cs="Arial"/>
        </w:rPr>
        <w:t xml:space="preserve"> m</w:t>
      </w:r>
      <w:r>
        <w:rPr>
          <w:rFonts w:cs="Arial"/>
        </w:rPr>
        <w:t>odule</w:t>
      </w:r>
      <w:r w:rsidRPr="00111489">
        <w:rPr>
          <w:rFonts w:cs="Arial"/>
        </w:rPr>
        <w:t xml:space="preserve"> provide</w:t>
      </w:r>
      <w:r>
        <w:rPr>
          <w:rFonts w:cs="Arial"/>
        </w:rPr>
        <w:t>s</w:t>
      </w:r>
      <w:r w:rsidRPr="00111489">
        <w:rPr>
          <w:rFonts w:cs="Arial"/>
        </w:rPr>
        <w:t xml:space="preserve"> </w:t>
      </w:r>
      <w:r>
        <w:rPr>
          <w:rFonts w:cs="Arial"/>
        </w:rPr>
        <w:t xml:space="preserve">requisite </w:t>
      </w:r>
      <w:r w:rsidRPr="00111489">
        <w:rPr>
          <w:rFonts w:cs="Arial"/>
        </w:rPr>
        <w:t xml:space="preserve">knowledge on </w:t>
      </w:r>
      <w:r w:rsidRPr="00462216">
        <w:rPr>
          <w:rFonts w:cs="Arial"/>
          <w:bCs/>
        </w:rPr>
        <w:t>t</w:t>
      </w:r>
      <w:r w:rsidRPr="00243E27">
        <w:rPr>
          <w:rFonts w:cs="Arial"/>
          <w:bCs/>
        </w:rPr>
        <w:t xml:space="preserve">he </w:t>
      </w:r>
      <w:r>
        <w:rPr>
          <w:rFonts w:cs="Arial"/>
          <w:bCs/>
        </w:rPr>
        <w:t>biosynthesis and catabolism</w:t>
      </w:r>
      <w:r w:rsidRPr="00243E27">
        <w:rPr>
          <w:rFonts w:cs="Arial"/>
          <w:bCs/>
        </w:rPr>
        <w:t xml:space="preserve"> of </w:t>
      </w:r>
      <w:r>
        <w:rPr>
          <w:rFonts w:cs="Arial"/>
          <w:bCs/>
        </w:rPr>
        <w:t xml:space="preserve">food components such as </w:t>
      </w:r>
      <w:r w:rsidRPr="00243E27">
        <w:rPr>
          <w:rFonts w:cs="Arial"/>
          <w:bCs/>
        </w:rPr>
        <w:t>ca</w:t>
      </w:r>
      <w:r>
        <w:rPr>
          <w:rFonts w:cs="Arial"/>
          <w:bCs/>
        </w:rPr>
        <w:t xml:space="preserve">rbohydrates, fatty acids, amino acids in living cells </w:t>
      </w:r>
      <w:r w:rsidRPr="00AF755C">
        <w:rPr>
          <w:rFonts w:cs="Arial"/>
          <w:bCs/>
        </w:rPr>
        <w:t>to help student</w:t>
      </w:r>
      <w:r>
        <w:rPr>
          <w:rFonts w:cs="Arial"/>
          <w:bCs/>
        </w:rPr>
        <w:t>s</w:t>
      </w:r>
      <w:r w:rsidRPr="00AF755C">
        <w:rPr>
          <w:rFonts w:cs="Arial"/>
          <w:bCs/>
        </w:rPr>
        <w:t xml:space="preserve"> understand their beneficial effects on human health. </w:t>
      </w:r>
      <w:r w:rsidRPr="00F1069D">
        <w:rPr>
          <w:rFonts w:cs="Arial"/>
        </w:rPr>
        <w:t xml:space="preserve">Principles of bioenergetics and </w:t>
      </w:r>
      <w:r>
        <w:rPr>
          <w:rFonts w:cs="Arial"/>
        </w:rPr>
        <w:t xml:space="preserve">mitochondria </w:t>
      </w:r>
      <w:proofErr w:type="gramStart"/>
      <w:r>
        <w:rPr>
          <w:rFonts w:cs="Arial"/>
        </w:rPr>
        <w:t>energy</w:t>
      </w:r>
      <w:proofErr w:type="gramEnd"/>
      <w:r>
        <w:rPr>
          <w:rFonts w:cs="Arial"/>
        </w:rPr>
        <w:t xml:space="preserve"> metabolism are also covered. In addition, t</w:t>
      </w:r>
      <w:r>
        <w:rPr>
          <w:rFonts w:cs="Arial"/>
          <w:bCs/>
        </w:rPr>
        <w:t>he properties of enzymes and enzyme kinetics are introduced to provide basic framework for further study on these biological reaction catalysts. Some chemical reactions involving these molecules with relation to processing and storage are also discussed.</w:t>
      </w:r>
    </w:p>
    <w:p w:rsidR="00D003DB" w:rsidRDefault="00AA2951" w:rsidP="00DC187E">
      <w:pPr>
        <w:numPr>
          <w:ilvl w:val="0"/>
          <w:numId w:val="6"/>
        </w:numPr>
        <w:tabs>
          <w:tab w:val="left" w:pos="284"/>
          <w:tab w:val="left" w:pos="5954"/>
        </w:tabs>
        <w:spacing w:before="24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23"/>
        <w:gridCol w:w="6460"/>
        <w:gridCol w:w="1700"/>
      </w:tblGrid>
      <w:tr w:rsidR="00D003DB" w:rsidRPr="002455B3" w:rsidTr="00700173">
        <w:tc>
          <w:tcPr>
            <w:tcW w:w="1223" w:type="dxa"/>
            <w:tcBorders>
              <w:top w:val="single" w:sz="4" w:space="0" w:color="auto"/>
              <w:bottom w:val="single" w:sz="6" w:space="0" w:color="000000"/>
            </w:tcBorders>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460" w:type="dxa"/>
            <w:tcBorders>
              <w:top w:val="single" w:sz="4" w:space="0" w:color="auto"/>
              <w:bottom w:val="single" w:sz="6" w:space="0" w:color="000000"/>
            </w:tcBorders>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00" w:type="dxa"/>
            <w:tcBorders>
              <w:top w:val="single" w:sz="4" w:space="0" w:color="auto"/>
              <w:bottom w:val="single" w:sz="6" w:space="0" w:color="000000"/>
            </w:tcBorders>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067F80" w:rsidRPr="002455B3" w:rsidTr="00700173">
        <w:tc>
          <w:tcPr>
            <w:tcW w:w="1223" w:type="dxa"/>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G1</w:t>
            </w:r>
          </w:p>
        </w:tc>
        <w:tc>
          <w:tcPr>
            <w:tcW w:w="6460" w:type="dxa"/>
            <w:shd w:val="clear" w:color="auto" w:fill="auto"/>
          </w:tcPr>
          <w:p w:rsidR="00A01C0C" w:rsidRPr="002C6CF1" w:rsidRDefault="00A01C0C" w:rsidP="00624977">
            <w:pPr>
              <w:autoSpaceDE w:val="0"/>
              <w:autoSpaceDN w:val="0"/>
              <w:adjustRightInd w:val="0"/>
              <w:jc w:val="both"/>
              <w:rPr>
                <w:bCs/>
              </w:rPr>
            </w:pPr>
            <w:r w:rsidRPr="00A01C0C">
              <w:rPr>
                <w:bCs/>
              </w:rPr>
              <w:t>Disciplinary knowledge and reasoning</w:t>
            </w:r>
            <w:r>
              <w:rPr>
                <w:bCs/>
              </w:rPr>
              <w:t xml:space="preserve"> of food biochemistr</w:t>
            </w:r>
            <w:r w:rsidR="00624977">
              <w:rPr>
                <w:bCs/>
              </w:rPr>
              <w:t>y</w:t>
            </w:r>
          </w:p>
        </w:tc>
        <w:tc>
          <w:tcPr>
            <w:tcW w:w="1700" w:type="dxa"/>
            <w:shd w:val="clear" w:color="auto" w:fill="auto"/>
          </w:tcPr>
          <w:p w:rsidR="00067F80" w:rsidRPr="00067F80" w:rsidRDefault="00067F80" w:rsidP="00067F80">
            <w:pPr>
              <w:tabs>
                <w:tab w:val="left" w:pos="284"/>
                <w:tab w:val="left" w:pos="5954"/>
              </w:tabs>
              <w:jc w:val="center"/>
              <w:rPr>
                <w:b/>
                <w:bCs/>
              </w:rPr>
            </w:pPr>
            <w:r w:rsidRPr="00067F80">
              <w:rPr>
                <w:b/>
                <w:bCs/>
              </w:rPr>
              <w:t>1.1, 1.2, 1.3</w:t>
            </w:r>
          </w:p>
        </w:tc>
      </w:tr>
      <w:tr w:rsidR="00067F80" w:rsidRPr="002455B3" w:rsidTr="00700173">
        <w:tc>
          <w:tcPr>
            <w:tcW w:w="1223" w:type="dxa"/>
            <w:tcBorders>
              <w:bottom w:val="single" w:sz="6" w:space="0" w:color="000000"/>
            </w:tcBorders>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G2</w:t>
            </w:r>
          </w:p>
        </w:tc>
        <w:tc>
          <w:tcPr>
            <w:tcW w:w="6460" w:type="dxa"/>
            <w:tcBorders>
              <w:bottom w:val="single" w:sz="6" w:space="0" w:color="000000"/>
            </w:tcBorders>
            <w:shd w:val="clear" w:color="auto" w:fill="auto"/>
          </w:tcPr>
          <w:p w:rsidR="00A01C0C" w:rsidRPr="00FA49B5" w:rsidRDefault="008F5D6B" w:rsidP="00624977">
            <w:pPr>
              <w:spacing w:before="120" w:after="120"/>
              <w:rPr>
                <w:lang w:val="en-GB"/>
              </w:rPr>
            </w:pPr>
            <w:r w:rsidRPr="008F5D6B">
              <w:rPr>
                <w:bCs/>
                <w:szCs w:val="17"/>
              </w:rPr>
              <w:t>Personal and professional skills and attributes</w:t>
            </w:r>
            <w:r>
              <w:rPr>
                <w:bCs/>
                <w:szCs w:val="17"/>
              </w:rPr>
              <w:t xml:space="preserve"> in food biochemistry</w:t>
            </w:r>
          </w:p>
        </w:tc>
        <w:tc>
          <w:tcPr>
            <w:tcW w:w="1700" w:type="dxa"/>
            <w:tcBorders>
              <w:bottom w:val="single" w:sz="6" w:space="0" w:color="000000"/>
            </w:tcBorders>
            <w:shd w:val="clear" w:color="auto" w:fill="auto"/>
          </w:tcPr>
          <w:p w:rsidR="00067F80" w:rsidRPr="00067F80" w:rsidRDefault="00067F80" w:rsidP="00067F80">
            <w:pPr>
              <w:tabs>
                <w:tab w:val="left" w:pos="284"/>
                <w:tab w:val="left" w:pos="5954"/>
              </w:tabs>
              <w:jc w:val="center"/>
              <w:rPr>
                <w:b/>
                <w:bCs/>
              </w:rPr>
            </w:pPr>
            <w:r w:rsidRPr="00067F80">
              <w:rPr>
                <w:b/>
                <w:bCs/>
              </w:rPr>
              <w:t>2.1, 2.2, 2.3, 2.4, 2.5</w:t>
            </w:r>
          </w:p>
        </w:tc>
      </w:tr>
      <w:tr w:rsidR="00067F80" w:rsidRPr="002455B3" w:rsidTr="00700173">
        <w:tc>
          <w:tcPr>
            <w:tcW w:w="1223" w:type="dxa"/>
            <w:tcBorders>
              <w:top w:val="single" w:sz="6" w:space="0" w:color="000000"/>
              <w:bottom w:val="single" w:sz="6" w:space="0" w:color="000000"/>
            </w:tcBorders>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G3</w:t>
            </w:r>
          </w:p>
        </w:tc>
        <w:tc>
          <w:tcPr>
            <w:tcW w:w="6460" w:type="dxa"/>
            <w:tcBorders>
              <w:top w:val="single" w:sz="6" w:space="0" w:color="000000"/>
              <w:bottom w:val="single" w:sz="6" w:space="0" w:color="000000"/>
            </w:tcBorders>
            <w:shd w:val="clear" w:color="auto" w:fill="auto"/>
          </w:tcPr>
          <w:p w:rsidR="00067F80" w:rsidRPr="002C6CF1" w:rsidRDefault="00394BA1" w:rsidP="00067F80">
            <w:pPr>
              <w:tabs>
                <w:tab w:val="left" w:pos="284"/>
                <w:tab w:val="left" w:pos="5954"/>
              </w:tabs>
              <w:spacing w:before="120" w:after="120"/>
              <w:jc w:val="both"/>
              <w:rPr>
                <w:bCs/>
              </w:rPr>
            </w:pPr>
            <w:r>
              <w:rPr>
                <w:bCs/>
              </w:rPr>
              <w:t>Communication and teamwork skills</w:t>
            </w:r>
          </w:p>
        </w:tc>
        <w:tc>
          <w:tcPr>
            <w:tcW w:w="1700" w:type="dxa"/>
            <w:tcBorders>
              <w:top w:val="single" w:sz="6" w:space="0" w:color="000000"/>
              <w:bottom w:val="single" w:sz="6" w:space="0" w:color="000000"/>
            </w:tcBorders>
            <w:shd w:val="clear" w:color="auto" w:fill="auto"/>
          </w:tcPr>
          <w:p w:rsidR="00067F80" w:rsidRPr="00067F80" w:rsidRDefault="00067F80" w:rsidP="00067F80">
            <w:pPr>
              <w:tabs>
                <w:tab w:val="left" w:pos="284"/>
                <w:tab w:val="left" w:pos="5954"/>
              </w:tabs>
              <w:jc w:val="center"/>
              <w:rPr>
                <w:b/>
                <w:bCs/>
              </w:rPr>
            </w:pPr>
            <w:r w:rsidRPr="00067F80">
              <w:rPr>
                <w:b/>
                <w:bCs/>
              </w:rPr>
              <w:t>3.1, 3.2</w:t>
            </w:r>
          </w:p>
        </w:tc>
      </w:tr>
    </w:tbl>
    <w:p w:rsidR="00624977" w:rsidRDefault="00624977" w:rsidP="00624977">
      <w:pPr>
        <w:tabs>
          <w:tab w:val="left" w:pos="284"/>
          <w:tab w:val="left" w:pos="5954"/>
        </w:tabs>
        <w:spacing w:before="240" w:after="240"/>
        <w:ind w:left="720"/>
        <w:jc w:val="both"/>
        <w:rPr>
          <w:b/>
          <w:bCs/>
        </w:rPr>
      </w:pPr>
    </w:p>
    <w:p w:rsidR="00624977" w:rsidRDefault="00624977" w:rsidP="00624977">
      <w:pPr>
        <w:tabs>
          <w:tab w:val="left" w:pos="284"/>
          <w:tab w:val="left" w:pos="5954"/>
        </w:tabs>
        <w:spacing w:before="240" w:after="240"/>
        <w:ind w:left="720"/>
        <w:jc w:val="both"/>
        <w:rPr>
          <w:b/>
          <w:bCs/>
        </w:rPr>
      </w:pPr>
    </w:p>
    <w:p w:rsidR="00624977" w:rsidRDefault="00624977" w:rsidP="00624977">
      <w:pPr>
        <w:tabs>
          <w:tab w:val="left" w:pos="284"/>
          <w:tab w:val="left" w:pos="5954"/>
        </w:tabs>
        <w:spacing w:before="240" w:after="240"/>
        <w:ind w:left="720"/>
        <w:jc w:val="both"/>
        <w:rPr>
          <w:b/>
          <w:bCs/>
        </w:rPr>
      </w:pPr>
    </w:p>
    <w:p w:rsidR="00624977" w:rsidRDefault="00624977" w:rsidP="00624977">
      <w:pPr>
        <w:tabs>
          <w:tab w:val="left" w:pos="284"/>
          <w:tab w:val="left" w:pos="5954"/>
        </w:tabs>
        <w:spacing w:before="240" w:after="240"/>
        <w:ind w:left="720"/>
        <w:jc w:val="both"/>
        <w:rPr>
          <w:b/>
          <w:bCs/>
        </w:rPr>
      </w:pPr>
    </w:p>
    <w:p w:rsidR="00624977" w:rsidRDefault="00624977" w:rsidP="00624977">
      <w:pPr>
        <w:tabs>
          <w:tab w:val="left" w:pos="284"/>
          <w:tab w:val="left" w:pos="5954"/>
        </w:tabs>
        <w:spacing w:before="240" w:after="240"/>
        <w:ind w:left="720"/>
        <w:jc w:val="both"/>
        <w:rPr>
          <w:b/>
          <w:bCs/>
        </w:rPr>
      </w:pPr>
    </w:p>
    <w:p w:rsidR="004C6AE9" w:rsidRDefault="00BE36A6" w:rsidP="00510B22">
      <w:pPr>
        <w:numPr>
          <w:ilvl w:val="0"/>
          <w:numId w:val="6"/>
        </w:numPr>
        <w:tabs>
          <w:tab w:val="left" w:pos="284"/>
          <w:tab w:val="left" w:pos="5954"/>
        </w:tabs>
        <w:spacing w:before="240" w:after="240"/>
        <w:ind w:hanging="720"/>
        <w:jc w:val="both"/>
        <w:rPr>
          <w:b/>
          <w:bCs/>
        </w:rPr>
      </w:pPr>
      <w:r>
        <w:rPr>
          <w:b/>
          <w:bCs/>
        </w:rPr>
        <w:lastRenderedPageBreak/>
        <w:t>Course</w:t>
      </w:r>
      <w:r w:rsidRPr="00D06B32">
        <w:rPr>
          <w:b/>
          <w:bCs/>
        </w:rPr>
        <w:t xml:space="preserve"> </w:t>
      </w:r>
      <w:r>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7052"/>
        <w:gridCol w:w="1348"/>
      </w:tblGrid>
      <w:tr w:rsidR="00F55499" w:rsidRPr="008C36D2" w:rsidTr="00C74BAE">
        <w:tc>
          <w:tcPr>
            <w:tcW w:w="1098" w:type="dxa"/>
            <w:gridSpan w:val="2"/>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7110" w:type="dxa"/>
            <w:tcBorders>
              <w:top w:val="single" w:sz="4" w:space="0" w:color="auto"/>
              <w:bottom w:val="single" w:sz="6" w:space="0" w:color="000000"/>
            </w:tcBorders>
            <w:shd w:val="pct30" w:color="FFFF00" w:fill="FFFFFF"/>
          </w:tcPr>
          <w:p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50" w:type="dxa"/>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55499" w:rsidRPr="002455B3" w:rsidTr="00C74BAE">
        <w:tc>
          <w:tcPr>
            <w:tcW w:w="605" w:type="dxa"/>
            <w:vMerge w:val="restart"/>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G1</w:t>
            </w:r>
          </w:p>
        </w:tc>
        <w:tc>
          <w:tcPr>
            <w:tcW w:w="493" w:type="dxa"/>
            <w:tcBorders>
              <w:top w:val="single" w:sz="6" w:space="0" w:color="000000"/>
              <w:left w:val="single" w:sz="4" w:space="0" w:color="auto"/>
              <w:bottom w:val="nil"/>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7110" w:type="dxa"/>
            <w:tcBorders>
              <w:bottom w:val="single" w:sz="4" w:space="0" w:color="auto"/>
            </w:tcBorders>
            <w:shd w:val="clear" w:color="auto" w:fill="auto"/>
          </w:tcPr>
          <w:p w:rsidR="00F004B5" w:rsidRPr="00624977" w:rsidRDefault="00FB335A" w:rsidP="00037EF4">
            <w:pPr>
              <w:tabs>
                <w:tab w:val="left" w:pos="284"/>
                <w:tab w:val="left" w:pos="5954"/>
              </w:tabs>
              <w:spacing w:before="60" w:after="60"/>
              <w:jc w:val="both"/>
              <w:rPr>
                <w:bCs/>
              </w:rPr>
            </w:pPr>
            <w:r>
              <w:rPr>
                <w:bCs/>
                <w:color w:val="0000FF"/>
              </w:rPr>
              <w:t xml:space="preserve">Demonstrate </w:t>
            </w:r>
            <w:r w:rsidRPr="00433758">
              <w:rPr>
                <w:bCs/>
              </w:rPr>
              <w:t xml:space="preserve">an understanding of fundamental biochemical principles such as the structure/function of biomolecules, metabolic pathways, </w:t>
            </w:r>
            <w:proofErr w:type="gramStart"/>
            <w:r w:rsidRPr="00433758">
              <w:rPr>
                <w:bCs/>
              </w:rPr>
              <w:t>basic</w:t>
            </w:r>
            <w:proofErr w:type="gramEnd"/>
            <w:r w:rsidRPr="00433758">
              <w:rPr>
                <w:bCs/>
              </w:rPr>
              <w:t xml:space="preserve"> energy metabolism of cells</w:t>
            </w:r>
            <w:r w:rsidR="00624977">
              <w:rPr>
                <w:bCs/>
              </w:rPr>
              <w:t>.</w:t>
            </w:r>
          </w:p>
        </w:tc>
        <w:tc>
          <w:tcPr>
            <w:tcW w:w="1350" w:type="dxa"/>
            <w:tcBorders>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1.1</w:t>
            </w:r>
          </w:p>
        </w:tc>
      </w:tr>
      <w:tr w:rsidR="00F55499" w:rsidRPr="002455B3" w:rsidTr="00C74BAE">
        <w:tc>
          <w:tcPr>
            <w:tcW w:w="605"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493" w:type="dxa"/>
            <w:tcBorders>
              <w:top w:val="single" w:sz="4" w:space="0" w:color="auto"/>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7110" w:type="dxa"/>
            <w:tcBorders>
              <w:top w:val="single" w:sz="4" w:space="0" w:color="auto"/>
              <w:bottom w:val="single" w:sz="4" w:space="0" w:color="auto"/>
            </w:tcBorders>
            <w:shd w:val="clear" w:color="auto" w:fill="auto"/>
          </w:tcPr>
          <w:p w:rsidR="00F004B5" w:rsidRPr="0058027E" w:rsidRDefault="00816385" w:rsidP="00624977">
            <w:pPr>
              <w:tabs>
                <w:tab w:val="left" w:pos="284"/>
                <w:tab w:val="left" w:pos="5954"/>
              </w:tabs>
              <w:spacing w:before="60" w:after="60"/>
              <w:jc w:val="both"/>
              <w:rPr>
                <w:bCs/>
              </w:rPr>
            </w:pPr>
            <w:r>
              <w:rPr>
                <w:bCs/>
                <w:color w:val="0000FF"/>
              </w:rPr>
              <w:t xml:space="preserve">Understand </w:t>
            </w:r>
            <w:r w:rsidRPr="00433758">
              <w:rPr>
                <w:bCs/>
              </w:rPr>
              <w:t xml:space="preserve">and </w:t>
            </w:r>
            <w:r>
              <w:rPr>
                <w:bCs/>
                <w:color w:val="0000FF"/>
              </w:rPr>
              <w:t xml:space="preserve">apply </w:t>
            </w:r>
            <w:r w:rsidRPr="00433758">
              <w:rPr>
                <w:bCs/>
              </w:rPr>
              <w:t xml:space="preserve">fundamental biochemical concepts </w:t>
            </w:r>
            <w:r w:rsidR="00F004B5" w:rsidRPr="00433758">
              <w:rPr>
                <w:bCs/>
              </w:rPr>
              <w:t>in the practice of food processing.</w:t>
            </w:r>
          </w:p>
        </w:tc>
        <w:tc>
          <w:tcPr>
            <w:tcW w:w="1350" w:type="dxa"/>
            <w:tcBorders>
              <w:bottom w:val="single" w:sz="6" w:space="0" w:color="000000"/>
            </w:tcBorders>
            <w:shd w:val="clear" w:color="auto" w:fill="auto"/>
          </w:tcPr>
          <w:p w:rsidR="00F55499" w:rsidRPr="0058027E" w:rsidRDefault="00F55499" w:rsidP="008F5D6B">
            <w:pPr>
              <w:tabs>
                <w:tab w:val="left" w:pos="284"/>
                <w:tab w:val="left" w:pos="5954"/>
              </w:tabs>
              <w:spacing w:before="60" w:after="60"/>
              <w:jc w:val="center"/>
              <w:rPr>
                <w:b/>
                <w:bCs/>
              </w:rPr>
            </w:pPr>
            <w:r w:rsidRPr="0058027E">
              <w:rPr>
                <w:b/>
                <w:bCs/>
              </w:rPr>
              <w:t>1.</w:t>
            </w:r>
            <w:r w:rsidR="008F5D6B">
              <w:rPr>
                <w:b/>
                <w:bCs/>
              </w:rPr>
              <w:t>2</w:t>
            </w:r>
          </w:p>
        </w:tc>
      </w:tr>
      <w:tr w:rsidR="00F55499" w:rsidRPr="002455B3" w:rsidTr="00C74BAE">
        <w:trPr>
          <w:trHeight w:val="258"/>
        </w:trPr>
        <w:tc>
          <w:tcPr>
            <w:tcW w:w="605"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493" w:type="dxa"/>
            <w:tcBorders>
              <w:top w:val="single" w:sz="4" w:space="0" w:color="auto"/>
              <w:lef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3</w:t>
            </w:r>
          </w:p>
        </w:tc>
        <w:tc>
          <w:tcPr>
            <w:tcW w:w="7110" w:type="dxa"/>
            <w:tcBorders>
              <w:top w:val="single" w:sz="4" w:space="0" w:color="auto"/>
            </w:tcBorders>
            <w:shd w:val="clear" w:color="auto" w:fill="auto"/>
          </w:tcPr>
          <w:p w:rsidR="008F5D6B" w:rsidRPr="00624977" w:rsidRDefault="00790A89" w:rsidP="008F5D6B">
            <w:pPr>
              <w:tabs>
                <w:tab w:val="left" w:pos="284"/>
                <w:tab w:val="left" w:pos="5954"/>
              </w:tabs>
              <w:spacing w:before="60" w:after="60"/>
              <w:jc w:val="both"/>
              <w:rPr>
                <w:lang w:val="en"/>
              </w:rPr>
            </w:pPr>
            <w:r>
              <w:rPr>
                <w:bCs/>
                <w:color w:val="0000FF"/>
              </w:rPr>
              <w:t>D</w:t>
            </w:r>
            <w:r w:rsidR="00F004B5">
              <w:rPr>
                <w:bCs/>
                <w:color w:val="0000FF"/>
              </w:rPr>
              <w:t xml:space="preserve">escribe </w:t>
            </w:r>
            <w:r w:rsidR="00F004B5" w:rsidRPr="00575E26">
              <w:rPr>
                <w:bCs/>
              </w:rPr>
              <w:t xml:space="preserve">advanced fundamental knowledge of food biochemistry and </w:t>
            </w:r>
            <w:r w:rsidR="00F004B5" w:rsidRPr="00433758">
              <w:rPr>
                <w:bCs/>
                <w:color w:val="0000FF"/>
              </w:rPr>
              <w:t>comprehend</w:t>
            </w:r>
            <w:r w:rsidR="00F004B5">
              <w:rPr>
                <w:lang w:val="en"/>
              </w:rPr>
              <w:t xml:space="preserve"> the role of biochemistry in the practice of food research and product development.  </w:t>
            </w:r>
          </w:p>
        </w:tc>
        <w:tc>
          <w:tcPr>
            <w:tcW w:w="1350" w:type="dxa"/>
            <w:shd w:val="clear" w:color="auto" w:fill="auto"/>
          </w:tcPr>
          <w:p w:rsidR="00F55499" w:rsidRPr="0058027E" w:rsidRDefault="00F55499" w:rsidP="008F5D6B">
            <w:pPr>
              <w:tabs>
                <w:tab w:val="left" w:pos="284"/>
                <w:tab w:val="left" w:pos="5954"/>
              </w:tabs>
              <w:spacing w:before="60" w:after="60"/>
              <w:jc w:val="center"/>
              <w:rPr>
                <w:b/>
                <w:bCs/>
              </w:rPr>
            </w:pPr>
            <w:r w:rsidRPr="0058027E">
              <w:rPr>
                <w:b/>
                <w:bCs/>
              </w:rPr>
              <w:t>1.</w:t>
            </w:r>
            <w:r w:rsidR="008F5D6B">
              <w:rPr>
                <w:b/>
                <w:bCs/>
              </w:rPr>
              <w:t>3</w:t>
            </w:r>
          </w:p>
        </w:tc>
      </w:tr>
      <w:tr w:rsidR="00F55499" w:rsidRPr="002455B3" w:rsidTr="00C74BAE">
        <w:tc>
          <w:tcPr>
            <w:tcW w:w="605" w:type="dxa"/>
            <w:vMerge w:val="restart"/>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G2</w:t>
            </w:r>
          </w:p>
        </w:tc>
        <w:tc>
          <w:tcPr>
            <w:tcW w:w="493" w:type="dxa"/>
            <w:tcBorders>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7110" w:type="dxa"/>
            <w:tcBorders>
              <w:bottom w:val="single" w:sz="4" w:space="0" w:color="auto"/>
            </w:tcBorders>
            <w:shd w:val="clear" w:color="auto" w:fill="auto"/>
          </w:tcPr>
          <w:p w:rsidR="001F5E65" w:rsidRPr="0058027E" w:rsidRDefault="00394BA1" w:rsidP="000263DF">
            <w:pPr>
              <w:tabs>
                <w:tab w:val="left" w:pos="284"/>
                <w:tab w:val="left" w:pos="5954"/>
              </w:tabs>
              <w:spacing w:before="60" w:after="60"/>
              <w:jc w:val="both"/>
              <w:rPr>
                <w:bCs/>
              </w:rPr>
            </w:pPr>
            <w:r>
              <w:rPr>
                <w:bCs/>
                <w:color w:val="0000FF"/>
              </w:rPr>
              <w:t>Analyze and i</w:t>
            </w:r>
            <w:r w:rsidR="00405FC7">
              <w:rPr>
                <w:bCs/>
                <w:color w:val="0000FF"/>
              </w:rPr>
              <w:t xml:space="preserve">dentify </w:t>
            </w:r>
            <w:r w:rsidR="00405FC7" w:rsidRPr="00433758">
              <w:rPr>
                <w:bCs/>
              </w:rPr>
              <w:t>the problems</w:t>
            </w:r>
            <w:r w:rsidR="00405FC7">
              <w:rPr>
                <w:bCs/>
                <w:color w:val="0000FF"/>
              </w:rPr>
              <w:t>, ap</w:t>
            </w:r>
            <w:r w:rsidR="001F5E65" w:rsidRPr="009205A1">
              <w:rPr>
                <w:bCs/>
                <w:color w:val="0000FF"/>
              </w:rPr>
              <w:t>ply</w:t>
            </w:r>
            <w:r w:rsidR="001F5E65" w:rsidRPr="001F5E65">
              <w:rPr>
                <w:bCs/>
              </w:rPr>
              <w:t xml:space="preserve"> the </w:t>
            </w:r>
            <w:r w:rsidR="00405FC7">
              <w:rPr>
                <w:bCs/>
              </w:rPr>
              <w:t xml:space="preserve">biochemical </w:t>
            </w:r>
            <w:r w:rsidR="001F5E65" w:rsidRPr="001F5E65">
              <w:rPr>
                <w:bCs/>
              </w:rPr>
              <w:t>knowledg</w:t>
            </w:r>
            <w:r w:rsidR="00037EF4">
              <w:rPr>
                <w:bCs/>
              </w:rPr>
              <w:t>e</w:t>
            </w:r>
            <w:r w:rsidR="00D76B2C">
              <w:rPr>
                <w:bCs/>
              </w:rPr>
              <w:t xml:space="preserve"> </w:t>
            </w:r>
            <w:r w:rsidR="00D76B2C" w:rsidRPr="00D76B2C">
              <w:rPr>
                <w:bCs/>
              </w:rPr>
              <w:t>and skills to</w:t>
            </w:r>
            <w:r w:rsidR="003F7C73">
              <w:rPr>
                <w:bCs/>
              </w:rPr>
              <w:t xml:space="preserve"> </w:t>
            </w:r>
            <w:r>
              <w:rPr>
                <w:bCs/>
              </w:rPr>
              <w:t xml:space="preserve">offer suggestions </w:t>
            </w:r>
            <w:r w:rsidR="000263DF">
              <w:rPr>
                <w:bCs/>
              </w:rPr>
              <w:t xml:space="preserve">to </w:t>
            </w:r>
            <w:r w:rsidR="00037EF4">
              <w:rPr>
                <w:bCs/>
              </w:rPr>
              <w:t xml:space="preserve">solve the problems in </w:t>
            </w:r>
            <w:r w:rsidR="00405FC7">
              <w:rPr>
                <w:bCs/>
              </w:rPr>
              <w:t>food science and technology</w:t>
            </w:r>
            <w:r w:rsidR="001F5E65" w:rsidRPr="001F5E65">
              <w:rPr>
                <w:bCs/>
              </w:rPr>
              <w:t>.</w:t>
            </w:r>
          </w:p>
        </w:tc>
        <w:tc>
          <w:tcPr>
            <w:tcW w:w="1350" w:type="dxa"/>
            <w:tcBorders>
              <w:bottom w:val="single" w:sz="6" w:space="0" w:color="000000"/>
            </w:tcBorders>
            <w:shd w:val="clear" w:color="auto" w:fill="auto"/>
          </w:tcPr>
          <w:p w:rsidR="00F55499" w:rsidRPr="0058027E" w:rsidRDefault="003350C7" w:rsidP="00C74BAE">
            <w:pPr>
              <w:tabs>
                <w:tab w:val="left" w:pos="284"/>
                <w:tab w:val="left" w:pos="5954"/>
              </w:tabs>
              <w:spacing w:before="60" w:after="60"/>
              <w:jc w:val="center"/>
              <w:rPr>
                <w:b/>
                <w:bCs/>
              </w:rPr>
            </w:pPr>
            <w:r>
              <w:rPr>
                <w:b/>
                <w:bCs/>
              </w:rPr>
              <w:t>2.1</w:t>
            </w:r>
            <w:r w:rsidR="00372205">
              <w:rPr>
                <w:b/>
                <w:bCs/>
              </w:rPr>
              <w:t>.1</w:t>
            </w:r>
          </w:p>
        </w:tc>
      </w:tr>
      <w:tr w:rsidR="00F55499" w:rsidRPr="002455B3" w:rsidTr="00C74BAE">
        <w:tc>
          <w:tcPr>
            <w:tcW w:w="605" w:type="dxa"/>
            <w:vMerge/>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493" w:type="dxa"/>
            <w:tcBorders>
              <w:top w:val="single" w:sz="4" w:space="0" w:color="auto"/>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7110" w:type="dxa"/>
            <w:tcBorders>
              <w:top w:val="single" w:sz="4" w:space="0" w:color="auto"/>
              <w:bottom w:val="single" w:sz="4" w:space="0" w:color="auto"/>
            </w:tcBorders>
            <w:shd w:val="clear" w:color="auto" w:fill="auto"/>
          </w:tcPr>
          <w:p w:rsidR="001F5E65" w:rsidRPr="0058027E" w:rsidRDefault="004D49E6" w:rsidP="00A91404">
            <w:pPr>
              <w:tabs>
                <w:tab w:val="left" w:pos="284"/>
                <w:tab w:val="left" w:pos="5954"/>
              </w:tabs>
              <w:spacing w:before="60" w:after="60"/>
              <w:jc w:val="both"/>
              <w:rPr>
                <w:bCs/>
              </w:rPr>
            </w:pPr>
            <w:r>
              <w:rPr>
                <w:bCs/>
                <w:color w:val="0000FF"/>
              </w:rPr>
              <w:t>D</w:t>
            </w:r>
            <w:r w:rsidR="003F7C73" w:rsidRPr="00433758">
              <w:rPr>
                <w:bCs/>
                <w:color w:val="0000FF"/>
              </w:rPr>
              <w:t>esign</w:t>
            </w:r>
            <w:r w:rsidR="00A91404">
              <w:rPr>
                <w:bCs/>
              </w:rPr>
              <w:t xml:space="preserve">, </w:t>
            </w:r>
            <w:r w:rsidR="00A91404" w:rsidRPr="00A91404">
              <w:rPr>
                <w:bCs/>
                <w:color w:val="0000FF"/>
              </w:rPr>
              <w:t>conduct</w:t>
            </w:r>
            <w:r w:rsidR="003F7C73">
              <w:rPr>
                <w:bCs/>
              </w:rPr>
              <w:t xml:space="preserve"> experiment</w:t>
            </w:r>
            <w:r w:rsidR="00A91404">
              <w:rPr>
                <w:bCs/>
              </w:rPr>
              <w:t>s,</w:t>
            </w:r>
            <w:r w:rsidR="003F7C73">
              <w:rPr>
                <w:bCs/>
              </w:rPr>
              <w:t xml:space="preserve"> and </w:t>
            </w:r>
            <w:r w:rsidR="003F7C73" w:rsidRPr="00433758">
              <w:rPr>
                <w:bCs/>
                <w:color w:val="0000FF"/>
              </w:rPr>
              <w:t>evaluate</w:t>
            </w:r>
            <w:r w:rsidR="003F7C73">
              <w:rPr>
                <w:bCs/>
              </w:rPr>
              <w:t xml:space="preserve"> experimental results</w:t>
            </w:r>
            <w:r w:rsidR="003350C7">
              <w:rPr>
                <w:bCs/>
              </w:rPr>
              <w:t>.</w:t>
            </w:r>
          </w:p>
        </w:tc>
        <w:tc>
          <w:tcPr>
            <w:tcW w:w="1350" w:type="dxa"/>
            <w:tcBorders>
              <w:top w:val="single" w:sz="6" w:space="0" w:color="000000"/>
              <w:bottom w:val="single" w:sz="6" w:space="0" w:color="000000"/>
            </w:tcBorders>
            <w:shd w:val="clear" w:color="auto" w:fill="auto"/>
          </w:tcPr>
          <w:p w:rsidR="00F55499" w:rsidRPr="0058027E" w:rsidRDefault="003350C7" w:rsidP="00C74BAE">
            <w:pPr>
              <w:tabs>
                <w:tab w:val="left" w:pos="284"/>
                <w:tab w:val="left" w:pos="5954"/>
              </w:tabs>
              <w:spacing w:before="60" w:after="60"/>
              <w:jc w:val="center"/>
              <w:rPr>
                <w:b/>
                <w:bCs/>
              </w:rPr>
            </w:pPr>
            <w:r>
              <w:rPr>
                <w:b/>
                <w:bCs/>
              </w:rPr>
              <w:t>2.2</w:t>
            </w:r>
          </w:p>
        </w:tc>
      </w:tr>
      <w:tr w:rsidR="00F55499" w:rsidRPr="002455B3" w:rsidTr="00C74BAE">
        <w:trPr>
          <w:trHeight w:val="467"/>
        </w:trPr>
        <w:tc>
          <w:tcPr>
            <w:tcW w:w="605" w:type="dxa"/>
            <w:vMerge/>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493" w:type="dxa"/>
            <w:tcBorders>
              <w:top w:val="single" w:sz="4" w:space="0" w:color="auto"/>
              <w:lef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3</w:t>
            </w:r>
          </w:p>
        </w:tc>
        <w:tc>
          <w:tcPr>
            <w:tcW w:w="7110" w:type="dxa"/>
            <w:tcBorders>
              <w:top w:val="single" w:sz="4" w:space="0" w:color="auto"/>
            </w:tcBorders>
            <w:shd w:val="clear" w:color="auto" w:fill="auto"/>
          </w:tcPr>
          <w:p w:rsidR="000A3E67" w:rsidRPr="00624977" w:rsidRDefault="003350C7" w:rsidP="003350C7">
            <w:pPr>
              <w:tabs>
                <w:tab w:val="left" w:pos="284"/>
                <w:tab w:val="left" w:pos="5954"/>
              </w:tabs>
              <w:spacing w:before="60" w:after="60"/>
              <w:jc w:val="both"/>
              <w:rPr>
                <w:lang w:val="en"/>
              </w:rPr>
            </w:pPr>
            <w:r>
              <w:rPr>
                <w:bCs/>
                <w:color w:val="0000FF"/>
              </w:rPr>
              <w:t>Perceive</w:t>
            </w:r>
            <w:r w:rsidR="001F5E65" w:rsidRPr="001F5E65">
              <w:rPr>
                <w:bCs/>
              </w:rPr>
              <w:t xml:space="preserve"> </w:t>
            </w:r>
            <w:r>
              <w:rPr>
                <w:lang w:val="en"/>
              </w:rPr>
              <w:t>the potential of basic science advances in biochemistry in the development of translational applications leading to new biotechnological advances in agriculture</w:t>
            </w:r>
            <w:r w:rsidR="000A3E67">
              <w:rPr>
                <w:lang w:val="en"/>
              </w:rPr>
              <w:t xml:space="preserve">, </w:t>
            </w:r>
            <w:r>
              <w:rPr>
                <w:lang w:val="en"/>
              </w:rPr>
              <w:t xml:space="preserve">bioenergy systems </w:t>
            </w:r>
            <w:r w:rsidR="000A3E67">
              <w:rPr>
                <w:lang w:val="en"/>
              </w:rPr>
              <w:t>and food production.</w:t>
            </w:r>
          </w:p>
        </w:tc>
        <w:tc>
          <w:tcPr>
            <w:tcW w:w="1350" w:type="dxa"/>
            <w:tcBorders>
              <w:top w:val="single" w:sz="6" w:space="0" w:color="000000"/>
            </w:tcBorders>
            <w:shd w:val="clear" w:color="auto" w:fill="auto"/>
          </w:tcPr>
          <w:p w:rsidR="00F55499" w:rsidRPr="0058027E" w:rsidRDefault="003350C7" w:rsidP="00C74BAE">
            <w:pPr>
              <w:tabs>
                <w:tab w:val="left" w:pos="284"/>
                <w:tab w:val="left" w:pos="5954"/>
              </w:tabs>
              <w:spacing w:before="60" w:after="60"/>
              <w:jc w:val="center"/>
              <w:rPr>
                <w:b/>
                <w:bCs/>
              </w:rPr>
            </w:pPr>
            <w:r>
              <w:rPr>
                <w:b/>
                <w:bCs/>
              </w:rPr>
              <w:t>2.3</w:t>
            </w:r>
          </w:p>
        </w:tc>
      </w:tr>
      <w:tr w:rsidR="00F55499" w:rsidRPr="002455B3" w:rsidTr="00C74BAE">
        <w:trPr>
          <w:trHeight w:val="682"/>
        </w:trPr>
        <w:tc>
          <w:tcPr>
            <w:tcW w:w="605" w:type="dxa"/>
            <w:vMerge w:val="restart"/>
            <w:tcBorders>
              <w:top w:val="single" w:sz="6" w:space="0" w:color="000000"/>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G3</w:t>
            </w:r>
          </w:p>
        </w:tc>
        <w:tc>
          <w:tcPr>
            <w:tcW w:w="493" w:type="dxa"/>
            <w:tcBorders>
              <w:top w:val="single" w:sz="6" w:space="0" w:color="000000"/>
              <w:left w:val="single" w:sz="4" w:space="0" w:color="auto"/>
              <w:bottom w:val="single" w:sz="6" w:space="0" w:color="000000"/>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7110" w:type="dxa"/>
            <w:tcBorders>
              <w:top w:val="single" w:sz="6" w:space="0" w:color="000000"/>
              <w:bottom w:val="single" w:sz="6" w:space="0" w:color="000000"/>
            </w:tcBorders>
            <w:shd w:val="clear" w:color="auto" w:fill="auto"/>
          </w:tcPr>
          <w:p w:rsidR="001F5E65" w:rsidRPr="0058027E" w:rsidRDefault="005229A7" w:rsidP="001138B7">
            <w:pPr>
              <w:tabs>
                <w:tab w:val="left" w:pos="284"/>
                <w:tab w:val="left" w:pos="5954"/>
              </w:tabs>
              <w:spacing w:before="60" w:after="60"/>
              <w:jc w:val="both"/>
              <w:rPr>
                <w:bCs/>
              </w:rPr>
            </w:pPr>
            <w:r>
              <w:rPr>
                <w:bCs/>
                <w:color w:val="0000FF"/>
              </w:rPr>
              <w:t>E</w:t>
            </w:r>
            <w:r w:rsidR="001138B7" w:rsidRPr="009205A1">
              <w:rPr>
                <w:bCs/>
                <w:color w:val="0000FF"/>
              </w:rPr>
              <w:t>xpress</w:t>
            </w:r>
            <w:r w:rsidR="001138B7">
              <w:rPr>
                <w:bCs/>
              </w:rPr>
              <w:t xml:space="preserve"> </w:t>
            </w:r>
            <w:r w:rsidR="001F5E65" w:rsidRPr="001F5E65">
              <w:rPr>
                <w:bCs/>
              </w:rPr>
              <w:t xml:space="preserve">the </w:t>
            </w:r>
            <w:r w:rsidR="001138B7" w:rsidRPr="001F5E65">
              <w:rPr>
                <w:bCs/>
              </w:rPr>
              <w:t xml:space="preserve">learned </w:t>
            </w:r>
            <w:r w:rsidR="001F5E65" w:rsidRPr="001F5E65">
              <w:rPr>
                <w:bCs/>
              </w:rPr>
              <w:t>knowledge</w:t>
            </w:r>
            <w:r w:rsidR="00D76B2C" w:rsidRPr="001F5E65">
              <w:rPr>
                <w:bCs/>
              </w:rPr>
              <w:t xml:space="preserve"> </w:t>
            </w:r>
            <w:r w:rsidR="00C24D15">
              <w:rPr>
                <w:bCs/>
              </w:rPr>
              <w:t>by</w:t>
            </w:r>
            <w:r w:rsidR="001F5E65" w:rsidRPr="001F5E65">
              <w:rPr>
                <w:bCs/>
              </w:rPr>
              <w:t xml:space="preserve"> problem solving </w:t>
            </w:r>
            <w:r w:rsidR="001F5E65" w:rsidRPr="005229A7">
              <w:rPr>
                <w:bCs/>
              </w:rPr>
              <w:t>capabilit</w:t>
            </w:r>
            <w:r w:rsidR="001138B7" w:rsidRPr="005229A7">
              <w:rPr>
                <w:bCs/>
              </w:rPr>
              <w:t>y</w:t>
            </w:r>
            <w:r w:rsidR="001F5E65" w:rsidRPr="001F5E65">
              <w:rPr>
                <w:bCs/>
              </w:rPr>
              <w:t xml:space="preserve"> and answer</w:t>
            </w:r>
            <w:r>
              <w:rPr>
                <w:bCs/>
              </w:rPr>
              <w:t>ing</w:t>
            </w:r>
            <w:r w:rsidR="001F5E65" w:rsidRPr="001F5E65">
              <w:rPr>
                <w:bCs/>
              </w:rPr>
              <w:t xml:space="preserve"> questions related to the concepts learned</w:t>
            </w:r>
            <w:r w:rsidR="00D76B2C">
              <w:rPr>
                <w:bCs/>
              </w:rPr>
              <w:t>.</w:t>
            </w:r>
          </w:p>
        </w:tc>
        <w:tc>
          <w:tcPr>
            <w:tcW w:w="1350" w:type="dxa"/>
            <w:tcBorders>
              <w:top w:val="single" w:sz="6" w:space="0" w:color="000000"/>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3.1</w:t>
            </w:r>
          </w:p>
        </w:tc>
      </w:tr>
      <w:tr w:rsidR="00F55499" w:rsidRPr="002455B3" w:rsidTr="00C74BAE">
        <w:trPr>
          <w:trHeight w:val="682"/>
        </w:trPr>
        <w:tc>
          <w:tcPr>
            <w:tcW w:w="605" w:type="dxa"/>
            <w:vMerge/>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493" w:type="dxa"/>
            <w:tcBorders>
              <w:top w:val="single" w:sz="6" w:space="0" w:color="000000"/>
              <w:left w:val="single" w:sz="4" w:space="0" w:color="auto"/>
              <w:bottom w:val="single" w:sz="6" w:space="0" w:color="000000"/>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7110" w:type="dxa"/>
            <w:tcBorders>
              <w:top w:val="single" w:sz="6" w:space="0" w:color="000000"/>
              <w:bottom w:val="single" w:sz="6" w:space="0" w:color="000000"/>
            </w:tcBorders>
            <w:shd w:val="clear" w:color="auto" w:fill="auto"/>
          </w:tcPr>
          <w:p w:rsidR="001F5E65" w:rsidRPr="0058027E" w:rsidRDefault="001F5E65" w:rsidP="001138B7">
            <w:pPr>
              <w:tabs>
                <w:tab w:val="left" w:pos="284"/>
                <w:tab w:val="left" w:pos="5954"/>
              </w:tabs>
              <w:spacing w:before="60" w:after="60"/>
              <w:jc w:val="both"/>
              <w:rPr>
                <w:bCs/>
              </w:rPr>
            </w:pPr>
            <w:r w:rsidRPr="001F5E65">
              <w:rPr>
                <w:bCs/>
              </w:rPr>
              <w:t xml:space="preserve">Clearly </w:t>
            </w:r>
            <w:r w:rsidRPr="009205A1">
              <w:rPr>
                <w:bCs/>
                <w:color w:val="0000FF"/>
              </w:rPr>
              <w:t>explain</w:t>
            </w:r>
            <w:r w:rsidRPr="001F5E65">
              <w:rPr>
                <w:bCs/>
              </w:rPr>
              <w:t xml:space="preserve"> the concepts learned to another person.</w:t>
            </w:r>
          </w:p>
        </w:tc>
        <w:tc>
          <w:tcPr>
            <w:tcW w:w="1350" w:type="dxa"/>
            <w:tcBorders>
              <w:top w:val="single" w:sz="6" w:space="0" w:color="000000"/>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3.</w:t>
            </w:r>
            <w:r w:rsidR="00F263BC">
              <w:rPr>
                <w:b/>
                <w:bCs/>
              </w:rPr>
              <w:t>2</w:t>
            </w:r>
          </w:p>
        </w:tc>
      </w:tr>
      <w:tr w:rsidR="00F55499" w:rsidRPr="002455B3" w:rsidTr="00C74BAE">
        <w:trPr>
          <w:trHeight w:val="682"/>
        </w:trPr>
        <w:tc>
          <w:tcPr>
            <w:tcW w:w="605" w:type="dxa"/>
            <w:vMerge/>
            <w:tcBorders>
              <w:left w:val="single" w:sz="4" w:space="0" w:color="auto"/>
              <w:bottom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493" w:type="dxa"/>
            <w:tcBorders>
              <w:top w:val="single" w:sz="6" w:space="0" w:color="000000"/>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3</w:t>
            </w:r>
          </w:p>
        </w:tc>
        <w:tc>
          <w:tcPr>
            <w:tcW w:w="7110" w:type="dxa"/>
            <w:tcBorders>
              <w:top w:val="single" w:sz="6" w:space="0" w:color="000000"/>
              <w:bottom w:val="single" w:sz="4" w:space="0" w:color="auto"/>
            </w:tcBorders>
            <w:shd w:val="clear" w:color="auto" w:fill="auto"/>
          </w:tcPr>
          <w:p w:rsidR="001F5E65" w:rsidRPr="0058027E" w:rsidRDefault="00790A89" w:rsidP="005229A7">
            <w:pPr>
              <w:tabs>
                <w:tab w:val="left" w:pos="284"/>
                <w:tab w:val="left" w:pos="5954"/>
              </w:tabs>
              <w:spacing w:before="60" w:after="60"/>
              <w:jc w:val="both"/>
              <w:rPr>
                <w:bCs/>
              </w:rPr>
            </w:pPr>
            <w:r>
              <w:rPr>
                <w:bCs/>
                <w:color w:val="0000FF"/>
              </w:rPr>
              <w:t>W</w:t>
            </w:r>
            <w:r w:rsidR="001F5E65" w:rsidRPr="009205A1">
              <w:rPr>
                <w:bCs/>
                <w:color w:val="0000FF"/>
              </w:rPr>
              <w:t>ork</w:t>
            </w:r>
            <w:r w:rsidR="001F5E65" w:rsidRPr="001F5E65">
              <w:rPr>
                <w:bCs/>
              </w:rPr>
              <w:t xml:space="preserve"> in groups to </w:t>
            </w:r>
            <w:r w:rsidR="001F5E65" w:rsidRPr="00433758">
              <w:rPr>
                <w:bCs/>
                <w:color w:val="0000FF"/>
              </w:rPr>
              <w:t>discuss</w:t>
            </w:r>
            <w:r w:rsidR="001138B7">
              <w:rPr>
                <w:bCs/>
              </w:rPr>
              <w:t xml:space="preserve"> and </w:t>
            </w:r>
            <w:r w:rsidR="001F5E65" w:rsidRPr="00433758">
              <w:rPr>
                <w:bCs/>
                <w:color w:val="0000FF"/>
              </w:rPr>
              <w:t>solve</w:t>
            </w:r>
            <w:r w:rsidR="00702B7A">
              <w:rPr>
                <w:bCs/>
              </w:rPr>
              <w:t xml:space="preserve"> </w:t>
            </w:r>
            <w:r w:rsidR="00702B7A" w:rsidRPr="009163AC">
              <w:rPr>
                <w:bCs/>
                <w:color w:val="000000" w:themeColor="text1"/>
              </w:rPr>
              <w:t>problems</w:t>
            </w:r>
            <w:r w:rsidR="001F5E65" w:rsidRPr="001F5E65">
              <w:rPr>
                <w:bCs/>
              </w:rPr>
              <w:t xml:space="preserve"> related to</w:t>
            </w:r>
            <w:r w:rsidR="005229A7">
              <w:rPr>
                <w:bCs/>
              </w:rPr>
              <w:t xml:space="preserve"> food biochemistry</w:t>
            </w:r>
          </w:p>
        </w:tc>
        <w:tc>
          <w:tcPr>
            <w:tcW w:w="1350" w:type="dxa"/>
            <w:tcBorders>
              <w:top w:val="single" w:sz="6" w:space="0" w:color="000000"/>
              <w:bottom w:val="single" w:sz="4" w:space="0" w:color="auto"/>
            </w:tcBorders>
            <w:shd w:val="clear" w:color="auto" w:fill="auto"/>
          </w:tcPr>
          <w:p w:rsidR="00F55499" w:rsidRPr="0058027E" w:rsidRDefault="00F55499" w:rsidP="00F263BC">
            <w:pPr>
              <w:tabs>
                <w:tab w:val="left" w:pos="284"/>
                <w:tab w:val="left" w:pos="5954"/>
              </w:tabs>
              <w:spacing w:before="60" w:after="60"/>
              <w:jc w:val="center"/>
              <w:rPr>
                <w:b/>
                <w:bCs/>
              </w:rPr>
            </w:pPr>
            <w:r w:rsidRPr="0058027E">
              <w:rPr>
                <w:b/>
                <w:bCs/>
              </w:rPr>
              <w:t>3.</w:t>
            </w:r>
            <w:r w:rsidR="00F263BC">
              <w:rPr>
                <w:b/>
                <w:bCs/>
              </w:rPr>
              <w:t>3</w:t>
            </w:r>
          </w:p>
        </w:tc>
      </w:tr>
    </w:tbl>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rsidR="00846D10" w:rsidRDefault="00846D10" w:rsidP="00846D10">
      <w:pPr>
        <w:pStyle w:val="BodyTextIndent"/>
        <w:numPr>
          <w:ilvl w:val="0"/>
          <w:numId w:val="21"/>
        </w:numPr>
        <w:spacing w:before="0"/>
        <w:rPr>
          <w:rFonts w:ascii="Times New Roman" w:hAnsi="Times New Roman"/>
          <w:color w:val="333333"/>
        </w:rPr>
      </w:pPr>
      <w:r w:rsidRPr="00846D10">
        <w:rPr>
          <w:rFonts w:ascii="Times New Roman" w:hAnsi="Times New Roman"/>
          <w:color w:val="333333"/>
        </w:rPr>
        <w:t xml:space="preserve">David L. Nelson and Michael </w:t>
      </w:r>
      <w:proofErr w:type="spellStart"/>
      <w:r w:rsidRPr="00846D10">
        <w:rPr>
          <w:rFonts w:ascii="Times New Roman" w:hAnsi="Times New Roman"/>
          <w:color w:val="333333"/>
        </w:rPr>
        <w:t>M.Cox</w:t>
      </w:r>
      <w:proofErr w:type="spellEnd"/>
      <w:r w:rsidRPr="00846D10">
        <w:rPr>
          <w:rFonts w:ascii="Times New Roman" w:hAnsi="Times New Roman"/>
          <w:color w:val="333333"/>
        </w:rPr>
        <w:t xml:space="preserve">, </w:t>
      </w:r>
      <w:proofErr w:type="spellStart"/>
      <w:r w:rsidRPr="00846D10">
        <w:rPr>
          <w:rFonts w:ascii="Times New Roman" w:hAnsi="Times New Roman"/>
          <w:color w:val="333333"/>
        </w:rPr>
        <w:t>Lehnigher</w:t>
      </w:r>
      <w:proofErr w:type="spellEnd"/>
      <w:r w:rsidRPr="00846D10">
        <w:rPr>
          <w:rFonts w:ascii="Times New Roman" w:hAnsi="Times New Roman"/>
          <w:color w:val="333333"/>
        </w:rPr>
        <w:t xml:space="preserve"> Principles of Biochemistry – 6th Edition, W. H. Freeman and Company, New York, 2013.</w:t>
      </w:r>
    </w:p>
    <w:p w:rsidR="00433758" w:rsidRPr="00433758" w:rsidRDefault="00AC33EE" w:rsidP="00433758">
      <w:pPr>
        <w:pStyle w:val="BodyTextIndent"/>
        <w:numPr>
          <w:ilvl w:val="0"/>
          <w:numId w:val="21"/>
        </w:numPr>
        <w:spacing w:before="0"/>
        <w:rPr>
          <w:rFonts w:ascii="Times New Roman" w:hAnsi="Times New Roman"/>
          <w:color w:val="333333"/>
        </w:rPr>
      </w:pPr>
      <w:r w:rsidRPr="00433758">
        <w:rPr>
          <w:rFonts w:ascii="Times New Roman" w:hAnsi="Times New Roman"/>
          <w:color w:val="333333"/>
        </w:rPr>
        <w:t>Jeremy M. Berg et al., Biochemistry - 7th Edition, W. H. Freeman and Company, New York, 2012</w:t>
      </w:r>
    </w:p>
    <w:p w:rsidR="003442C7" w:rsidRDefault="003442C7" w:rsidP="003442C7">
      <w:pPr>
        <w:spacing w:before="60" w:after="60"/>
        <w:ind w:left="709" w:hanging="425"/>
        <w:jc w:val="both"/>
        <w:rPr>
          <w:lang w:val="de-DE"/>
        </w:rPr>
      </w:pPr>
      <w:r w:rsidRPr="00937883">
        <w:rPr>
          <w:b/>
          <w:lang w:val="de-DE"/>
        </w:rPr>
        <w:t>-</w:t>
      </w:r>
      <w:r w:rsidRPr="008A4D99">
        <w:rPr>
          <w:lang w:val="de-DE"/>
        </w:rPr>
        <w:t xml:space="preserve"> </w:t>
      </w:r>
      <w:r w:rsidR="0069487A">
        <w:rPr>
          <w:lang w:val="de-DE"/>
        </w:rPr>
        <w:t>Other</w:t>
      </w:r>
      <w:r w:rsidR="00902D01">
        <w:rPr>
          <w:lang w:val="de-DE"/>
        </w:rPr>
        <w:t>s:</w:t>
      </w:r>
    </w:p>
    <w:p w:rsidR="00433758" w:rsidRPr="00846D10" w:rsidRDefault="00433758" w:rsidP="00433758">
      <w:pPr>
        <w:pStyle w:val="BodyTextIndent"/>
        <w:numPr>
          <w:ilvl w:val="0"/>
          <w:numId w:val="29"/>
        </w:numPr>
        <w:spacing w:before="0"/>
        <w:rPr>
          <w:rFonts w:ascii="Times New Roman" w:hAnsi="Times New Roman"/>
          <w:color w:val="333333"/>
        </w:rPr>
      </w:pPr>
      <w:r w:rsidRPr="00846D10">
        <w:rPr>
          <w:rFonts w:ascii="Times New Roman" w:hAnsi="Times New Roman"/>
          <w:color w:val="333333"/>
        </w:rPr>
        <w:t>Benjamin K. Simpson, Food Biochemistry and Food Processing, Second Edition, John Wiley &amp; Sons, Inc., 2012.</w:t>
      </w:r>
    </w:p>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E63E0E" w:rsidRPr="0069487A" w:rsidRDefault="00E63E0E" w:rsidP="00E63E0E">
      <w:pPr>
        <w:spacing w:before="60" w:after="60"/>
        <w:ind w:firstLine="720"/>
        <w:jc w:val="both"/>
        <w:rPr>
          <w:lang w:val="de-DE"/>
        </w:rPr>
      </w:pPr>
      <w:r w:rsidRPr="0069487A">
        <w:rPr>
          <w:lang w:val="de-DE"/>
        </w:rPr>
        <w:t>Learning outcomes of students will be evaluated through the implementation of questions selected from homework</w:t>
      </w:r>
      <w:r>
        <w:rPr>
          <w:lang w:val="de-DE"/>
        </w:rPr>
        <w:t>;</w:t>
      </w:r>
      <w:r w:rsidRPr="0069487A">
        <w:rPr>
          <w:lang w:val="de-DE"/>
        </w:rPr>
        <w:t xml:space="preserve"> tests and </w:t>
      </w:r>
      <w:r>
        <w:rPr>
          <w:lang w:val="de-DE"/>
        </w:rPr>
        <w:t>final test</w:t>
      </w:r>
      <w:r w:rsidRPr="0069487A">
        <w:rPr>
          <w:lang w:val="de-DE"/>
        </w:rPr>
        <w: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3953"/>
        <w:gridCol w:w="778"/>
        <w:gridCol w:w="1123"/>
        <w:gridCol w:w="1080"/>
        <w:gridCol w:w="830"/>
      </w:tblGrid>
      <w:tr w:rsidR="00CA1332" w:rsidRPr="008C36D2" w:rsidTr="00433758">
        <w:tc>
          <w:tcPr>
            <w:tcW w:w="795" w:type="pct"/>
            <w:shd w:val="pct30" w:color="FFFF00" w:fill="FFFFFF"/>
            <w:vAlign w:val="center"/>
          </w:tcPr>
          <w:p w:rsidR="00C85525" w:rsidRPr="008C36D2" w:rsidRDefault="0060254D" w:rsidP="0060254D">
            <w:pPr>
              <w:spacing w:before="60" w:after="60"/>
              <w:rPr>
                <w:b/>
                <w:bCs/>
                <w:color w:val="0033CC"/>
                <w:lang w:val="de-DE"/>
              </w:rPr>
            </w:pPr>
            <w:r>
              <w:rPr>
                <w:b/>
                <w:bCs/>
                <w:color w:val="0033CC"/>
                <w:lang w:val="de-DE"/>
              </w:rPr>
              <w:t xml:space="preserve">Methods for </w:t>
            </w:r>
            <w:r>
              <w:rPr>
                <w:b/>
                <w:bCs/>
                <w:color w:val="0033CC"/>
                <w:lang w:val="de-DE"/>
              </w:rPr>
              <w:lastRenderedPageBreak/>
              <w:t>assessments</w:t>
            </w:r>
          </w:p>
        </w:tc>
        <w:tc>
          <w:tcPr>
            <w:tcW w:w="2118" w:type="pct"/>
            <w:shd w:val="pct30" w:color="FFFF00" w:fill="FFFFFF"/>
            <w:vAlign w:val="center"/>
          </w:tcPr>
          <w:p w:rsidR="00C85525" w:rsidRPr="008C36D2" w:rsidRDefault="0060254D" w:rsidP="00266450">
            <w:pPr>
              <w:spacing w:before="60" w:after="60"/>
              <w:jc w:val="center"/>
              <w:rPr>
                <w:b/>
                <w:bCs/>
                <w:color w:val="0033CC"/>
                <w:lang w:val="de-DE"/>
              </w:rPr>
            </w:pPr>
            <w:r>
              <w:rPr>
                <w:b/>
                <w:bCs/>
                <w:color w:val="0033CC"/>
                <w:lang w:val="de-DE"/>
              </w:rPr>
              <w:lastRenderedPageBreak/>
              <w:t>Content</w:t>
            </w:r>
          </w:p>
        </w:tc>
        <w:tc>
          <w:tcPr>
            <w:tcW w:w="431" w:type="pct"/>
            <w:shd w:val="pct30" w:color="FFFF00" w:fill="FFFFFF"/>
            <w:vAlign w:val="center"/>
          </w:tcPr>
          <w:p w:rsidR="00C85525" w:rsidRPr="008C36D2" w:rsidRDefault="0060254D" w:rsidP="00C85525">
            <w:pPr>
              <w:spacing w:before="60" w:after="60"/>
              <w:jc w:val="center"/>
              <w:rPr>
                <w:b/>
                <w:bCs/>
                <w:color w:val="0033CC"/>
                <w:lang w:val="de-DE"/>
              </w:rPr>
            </w:pPr>
            <w:r>
              <w:rPr>
                <w:b/>
                <w:bCs/>
                <w:color w:val="0033CC"/>
                <w:lang w:val="de-DE"/>
              </w:rPr>
              <w:t>Time</w:t>
            </w:r>
          </w:p>
        </w:tc>
        <w:tc>
          <w:tcPr>
            <w:tcW w:w="617" w:type="pct"/>
            <w:shd w:val="pct30" w:color="FFFF00" w:fill="FFFFFF"/>
          </w:tcPr>
          <w:p w:rsidR="00C85525" w:rsidRDefault="0060254D" w:rsidP="00266450">
            <w:pPr>
              <w:spacing w:before="60" w:after="60"/>
              <w:jc w:val="center"/>
              <w:rPr>
                <w:b/>
                <w:bCs/>
                <w:color w:val="0033CC"/>
                <w:lang w:val="de-DE"/>
              </w:rPr>
            </w:pPr>
            <w:r>
              <w:rPr>
                <w:b/>
                <w:bCs/>
                <w:color w:val="0033CC"/>
                <w:lang w:val="de-DE"/>
              </w:rPr>
              <w:t>Methods</w:t>
            </w:r>
          </w:p>
        </w:tc>
        <w:tc>
          <w:tcPr>
            <w:tcW w:w="578" w:type="pct"/>
            <w:shd w:val="pct30" w:color="FFFF00" w:fill="FFFFFF"/>
          </w:tcPr>
          <w:p w:rsidR="00C85525" w:rsidRDefault="0060254D" w:rsidP="00266450">
            <w:pPr>
              <w:spacing w:before="60" w:after="60"/>
              <w:jc w:val="center"/>
              <w:rPr>
                <w:b/>
                <w:bCs/>
                <w:color w:val="0033CC"/>
                <w:lang w:val="de-DE"/>
              </w:rPr>
            </w:pPr>
            <w:r>
              <w:rPr>
                <w:b/>
                <w:bCs/>
                <w:color w:val="0033CC"/>
                <w:lang w:val="de-DE"/>
              </w:rPr>
              <w:t>ELO</w:t>
            </w:r>
          </w:p>
        </w:tc>
        <w:tc>
          <w:tcPr>
            <w:tcW w:w="461" w:type="pct"/>
            <w:shd w:val="pct30" w:color="FFFF00" w:fill="FFFFFF"/>
          </w:tcPr>
          <w:p w:rsidR="00C85525" w:rsidRPr="008C36D2" w:rsidRDefault="0060254D" w:rsidP="00266450">
            <w:pPr>
              <w:spacing w:before="60" w:after="60"/>
              <w:jc w:val="center"/>
              <w:rPr>
                <w:b/>
                <w:bCs/>
                <w:color w:val="0033CC"/>
                <w:lang w:val="de-DE"/>
              </w:rPr>
            </w:pPr>
            <w:r>
              <w:rPr>
                <w:b/>
                <w:bCs/>
                <w:color w:val="0033CC"/>
                <w:lang w:val="de-DE"/>
              </w:rPr>
              <w:t xml:space="preserve">Rated of </w:t>
            </w:r>
            <w:r>
              <w:rPr>
                <w:b/>
                <w:bCs/>
                <w:color w:val="0033CC"/>
                <w:lang w:val="de-DE"/>
              </w:rPr>
              <w:lastRenderedPageBreak/>
              <w:t xml:space="preserve">grade </w:t>
            </w:r>
            <w:r w:rsidR="00C85525">
              <w:rPr>
                <w:b/>
                <w:bCs/>
                <w:color w:val="0033CC"/>
                <w:lang w:val="de-DE"/>
              </w:rPr>
              <w:t>(%)</w:t>
            </w:r>
          </w:p>
        </w:tc>
      </w:tr>
      <w:tr w:rsidR="00CA1332" w:rsidRPr="005A1E30" w:rsidTr="00E63E0E">
        <w:tc>
          <w:tcPr>
            <w:tcW w:w="3954" w:type="pct"/>
            <w:gridSpan w:val="4"/>
            <w:shd w:val="clear" w:color="auto" w:fill="auto"/>
            <w:vAlign w:val="center"/>
          </w:tcPr>
          <w:p w:rsidR="00C85525" w:rsidRDefault="0060254D" w:rsidP="00211A44">
            <w:pPr>
              <w:spacing w:before="60" w:after="60"/>
              <w:rPr>
                <w:b/>
                <w:bCs/>
                <w:lang w:val="de-DE"/>
              </w:rPr>
            </w:pPr>
            <w:r>
              <w:rPr>
                <w:b/>
                <w:bCs/>
                <w:lang w:val="de-DE"/>
              </w:rPr>
              <w:lastRenderedPageBreak/>
              <w:t>Midterm</w:t>
            </w:r>
          </w:p>
        </w:tc>
        <w:tc>
          <w:tcPr>
            <w:tcW w:w="596" w:type="pct"/>
          </w:tcPr>
          <w:p w:rsidR="00C85525" w:rsidRDefault="00C85525" w:rsidP="00266450">
            <w:pPr>
              <w:spacing w:before="60" w:after="60"/>
              <w:jc w:val="center"/>
              <w:rPr>
                <w:b/>
                <w:bCs/>
                <w:lang w:val="de-DE"/>
              </w:rPr>
            </w:pPr>
          </w:p>
        </w:tc>
        <w:tc>
          <w:tcPr>
            <w:tcW w:w="450" w:type="pct"/>
          </w:tcPr>
          <w:p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CA1332" w:rsidRPr="00C72FBB" w:rsidTr="00E63E0E">
        <w:tc>
          <w:tcPr>
            <w:tcW w:w="776" w:type="pct"/>
            <w:shd w:val="clear" w:color="auto" w:fill="auto"/>
            <w:vAlign w:val="center"/>
          </w:tcPr>
          <w:p w:rsidR="00C85525" w:rsidRPr="00C72FBB" w:rsidRDefault="00AE0173" w:rsidP="00CA602E">
            <w:pPr>
              <w:rPr>
                <w:bCs/>
                <w:lang w:val="de-DE"/>
              </w:rPr>
            </w:pPr>
            <w:r>
              <w:rPr>
                <w:bCs/>
                <w:lang w:val="de-DE"/>
              </w:rPr>
              <w:t>Test #1</w:t>
            </w:r>
          </w:p>
        </w:tc>
        <w:tc>
          <w:tcPr>
            <w:tcW w:w="2154" w:type="pct"/>
            <w:shd w:val="clear" w:color="auto" w:fill="auto"/>
          </w:tcPr>
          <w:p w:rsidR="00455CD2" w:rsidRPr="00433758" w:rsidRDefault="001A39D0" w:rsidP="00433758">
            <w:pPr>
              <w:pStyle w:val="ListParagraph"/>
              <w:numPr>
                <w:ilvl w:val="0"/>
                <w:numId w:val="31"/>
              </w:numPr>
              <w:spacing w:before="60" w:after="60"/>
              <w:ind w:left="167" w:hanging="180"/>
              <w:jc w:val="both"/>
              <w:rPr>
                <w:rFonts w:ascii="Times New Roman" w:hAnsi="Times New Roman"/>
                <w:bCs/>
                <w:sz w:val="24"/>
                <w:lang w:val="de-DE"/>
              </w:rPr>
            </w:pPr>
            <w:r w:rsidRPr="00433758">
              <w:rPr>
                <w:rFonts w:ascii="Times New Roman" w:hAnsi="Times New Roman"/>
                <w:bCs/>
                <w:sz w:val="24"/>
                <w:lang w:val="de-DE"/>
              </w:rPr>
              <w:t>Overview of metabolism and biological energy transformation.</w:t>
            </w:r>
          </w:p>
          <w:p w:rsidR="001A39D0" w:rsidRPr="00433758" w:rsidRDefault="001A39D0" w:rsidP="00433758">
            <w:pPr>
              <w:pStyle w:val="ListParagraph"/>
              <w:numPr>
                <w:ilvl w:val="0"/>
                <w:numId w:val="31"/>
              </w:numPr>
              <w:spacing w:before="60" w:after="60"/>
              <w:ind w:left="167" w:hanging="180"/>
              <w:jc w:val="both"/>
              <w:rPr>
                <w:rFonts w:ascii="Times New Roman" w:hAnsi="Times New Roman"/>
                <w:bCs/>
                <w:lang w:val="de-DE"/>
              </w:rPr>
            </w:pPr>
            <w:r w:rsidRPr="00433758">
              <w:rPr>
                <w:rFonts w:ascii="Times New Roman" w:hAnsi="Times New Roman"/>
                <w:sz w:val="24"/>
              </w:rPr>
              <w:t xml:space="preserve">Calculation of </w:t>
            </w:r>
            <w:r w:rsidRPr="00433758">
              <w:rPr>
                <w:rFonts w:ascii="Times New Roman" w:hAnsi="Times New Roman"/>
                <w:sz w:val="24"/>
              </w:rPr>
              <w:sym w:font="Symbol" w:char="F044"/>
            </w:r>
            <w:proofErr w:type="spellStart"/>
            <w:r w:rsidRPr="00433758">
              <w:rPr>
                <w:rFonts w:ascii="Times New Roman" w:hAnsi="Times New Roman"/>
                <w:sz w:val="24"/>
              </w:rPr>
              <w:t>G’</w:t>
            </w:r>
            <w:r w:rsidRPr="00433758">
              <w:rPr>
                <w:rFonts w:ascii="Times New Roman" w:hAnsi="Times New Roman"/>
                <w:sz w:val="24"/>
                <w:vertAlign w:val="superscript"/>
              </w:rPr>
              <w:t>o</w:t>
            </w:r>
            <w:proofErr w:type="spellEnd"/>
            <w:r w:rsidRPr="00433758">
              <w:rPr>
                <w:rFonts w:ascii="Times New Roman" w:hAnsi="Times New Roman"/>
                <w:sz w:val="24"/>
              </w:rPr>
              <w:t xml:space="preserve"> and </w:t>
            </w:r>
            <w:r w:rsidRPr="00433758">
              <w:rPr>
                <w:rFonts w:ascii="Times New Roman" w:hAnsi="Times New Roman"/>
                <w:sz w:val="24"/>
              </w:rPr>
              <w:sym w:font="Symbol" w:char="F044"/>
            </w:r>
            <w:r w:rsidRPr="00433758">
              <w:rPr>
                <w:rFonts w:ascii="Times New Roman" w:hAnsi="Times New Roman"/>
                <w:sz w:val="24"/>
              </w:rPr>
              <w:t>G</w:t>
            </w:r>
          </w:p>
        </w:tc>
        <w:tc>
          <w:tcPr>
            <w:tcW w:w="421" w:type="pct"/>
            <w:shd w:val="clear" w:color="auto" w:fill="auto"/>
          </w:tcPr>
          <w:p w:rsidR="00C85525" w:rsidRDefault="00455CD2" w:rsidP="001A39D0">
            <w:pPr>
              <w:spacing w:before="60" w:after="60"/>
              <w:jc w:val="center"/>
              <w:rPr>
                <w:bCs/>
                <w:lang w:val="de-DE"/>
              </w:rPr>
            </w:pPr>
            <w:r>
              <w:rPr>
                <w:bCs/>
                <w:lang w:val="de-DE"/>
              </w:rPr>
              <w:t xml:space="preserve">Week </w:t>
            </w:r>
            <w:r w:rsidR="001A39D0">
              <w:rPr>
                <w:bCs/>
                <w:lang w:val="de-DE"/>
              </w:rPr>
              <w:t>5</w:t>
            </w:r>
            <w:r>
              <w:rPr>
                <w:bCs/>
                <w:lang w:val="de-DE"/>
              </w:rPr>
              <w:t>th</w:t>
            </w:r>
          </w:p>
          <w:p w:rsidR="001A39D0" w:rsidRPr="00C72FBB" w:rsidRDefault="001A39D0" w:rsidP="001A39D0">
            <w:pPr>
              <w:spacing w:before="60" w:after="60"/>
              <w:jc w:val="center"/>
              <w:rPr>
                <w:bCs/>
                <w:lang w:val="de-DE"/>
              </w:rPr>
            </w:pPr>
          </w:p>
        </w:tc>
        <w:tc>
          <w:tcPr>
            <w:tcW w:w="602" w:type="pct"/>
          </w:tcPr>
          <w:p w:rsidR="00C85525" w:rsidRDefault="00433758" w:rsidP="00433758">
            <w:pPr>
              <w:spacing w:before="60" w:after="60"/>
              <w:jc w:val="center"/>
              <w:rPr>
                <w:bCs/>
                <w:lang w:val="de-DE"/>
              </w:rPr>
            </w:pPr>
            <w:r>
              <w:rPr>
                <w:bCs/>
                <w:lang w:val="de-DE"/>
              </w:rPr>
              <w:t>Closed book test in class</w:t>
            </w:r>
          </w:p>
        </w:tc>
        <w:tc>
          <w:tcPr>
            <w:tcW w:w="596" w:type="pct"/>
          </w:tcPr>
          <w:p w:rsidR="00CA1332" w:rsidRPr="005F0401" w:rsidRDefault="005F0401" w:rsidP="00602A8C">
            <w:pPr>
              <w:spacing w:before="60" w:after="60"/>
              <w:jc w:val="center"/>
              <w:rPr>
                <w:bCs/>
                <w:lang w:val="de-DE"/>
              </w:rPr>
            </w:pPr>
            <w:r w:rsidRPr="005F0401">
              <w:rPr>
                <w:bCs/>
                <w:lang w:val="de-DE"/>
              </w:rPr>
              <w:t>G1.1, G1.3, G2.1</w:t>
            </w:r>
            <w:r>
              <w:rPr>
                <w:bCs/>
                <w:lang w:val="de-DE"/>
              </w:rPr>
              <w:t>, G3.1</w:t>
            </w:r>
          </w:p>
        </w:tc>
        <w:tc>
          <w:tcPr>
            <w:tcW w:w="450" w:type="pct"/>
          </w:tcPr>
          <w:p w:rsidR="00C85525" w:rsidRPr="00C72FBB" w:rsidRDefault="00433758" w:rsidP="001414E7">
            <w:pPr>
              <w:spacing w:before="60" w:after="60"/>
              <w:jc w:val="center"/>
              <w:rPr>
                <w:bCs/>
                <w:lang w:val="de-DE"/>
              </w:rPr>
            </w:pPr>
            <w:r>
              <w:rPr>
                <w:bCs/>
                <w:lang w:val="de-DE"/>
              </w:rPr>
              <w:t>15</w:t>
            </w:r>
          </w:p>
        </w:tc>
      </w:tr>
      <w:tr w:rsidR="00433758" w:rsidRPr="00C72FBB" w:rsidTr="00E63E0E">
        <w:tc>
          <w:tcPr>
            <w:tcW w:w="776" w:type="pct"/>
            <w:shd w:val="clear" w:color="auto" w:fill="auto"/>
            <w:vAlign w:val="center"/>
          </w:tcPr>
          <w:p w:rsidR="00433758" w:rsidRDefault="00433758" w:rsidP="00433758">
            <w:pPr>
              <w:rPr>
                <w:bCs/>
                <w:lang w:val="de-DE"/>
              </w:rPr>
            </w:pPr>
            <w:r>
              <w:rPr>
                <w:bCs/>
                <w:lang w:val="de-DE"/>
              </w:rPr>
              <w:t>Test #2</w:t>
            </w:r>
          </w:p>
        </w:tc>
        <w:tc>
          <w:tcPr>
            <w:tcW w:w="2154" w:type="pct"/>
            <w:shd w:val="clear" w:color="auto" w:fill="auto"/>
          </w:tcPr>
          <w:p w:rsidR="00433758" w:rsidRDefault="00433758" w:rsidP="00433758">
            <w:pPr>
              <w:pStyle w:val="ListParagraph"/>
              <w:numPr>
                <w:ilvl w:val="0"/>
                <w:numId w:val="31"/>
              </w:numPr>
              <w:spacing w:before="60" w:after="60"/>
              <w:ind w:left="167" w:hanging="180"/>
              <w:jc w:val="both"/>
              <w:rPr>
                <w:bCs/>
                <w:lang w:val="de-DE"/>
              </w:rPr>
            </w:pPr>
            <w:r w:rsidRPr="00433758">
              <w:rPr>
                <w:rFonts w:ascii="Times New Roman" w:hAnsi="Times New Roman"/>
                <w:bCs/>
                <w:sz w:val="24"/>
                <w:lang w:val="de-DE"/>
              </w:rPr>
              <w:t>Enzymes</w:t>
            </w:r>
          </w:p>
        </w:tc>
        <w:tc>
          <w:tcPr>
            <w:tcW w:w="421" w:type="pct"/>
            <w:shd w:val="clear" w:color="auto" w:fill="auto"/>
          </w:tcPr>
          <w:p w:rsidR="00433758" w:rsidRDefault="00433758" w:rsidP="00433758">
            <w:pPr>
              <w:spacing w:before="60" w:after="60"/>
              <w:jc w:val="center"/>
              <w:rPr>
                <w:bCs/>
                <w:lang w:val="de-DE"/>
              </w:rPr>
            </w:pPr>
            <w:r>
              <w:rPr>
                <w:bCs/>
                <w:lang w:val="de-DE"/>
              </w:rPr>
              <w:t>Week 10th</w:t>
            </w:r>
          </w:p>
        </w:tc>
        <w:tc>
          <w:tcPr>
            <w:tcW w:w="602" w:type="pct"/>
          </w:tcPr>
          <w:p w:rsidR="00433758" w:rsidRDefault="00433758" w:rsidP="00433758">
            <w:pPr>
              <w:spacing w:before="60" w:after="60"/>
              <w:jc w:val="center"/>
              <w:rPr>
                <w:bCs/>
                <w:lang w:val="de-DE"/>
              </w:rPr>
            </w:pPr>
            <w:r>
              <w:rPr>
                <w:bCs/>
                <w:lang w:val="de-DE"/>
              </w:rPr>
              <w:t>Closed book test in class</w:t>
            </w:r>
          </w:p>
        </w:tc>
        <w:tc>
          <w:tcPr>
            <w:tcW w:w="596" w:type="pct"/>
          </w:tcPr>
          <w:p w:rsidR="00433758" w:rsidRPr="005F0401" w:rsidRDefault="005F0401" w:rsidP="00433758">
            <w:pPr>
              <w:spacing w:before="60" w:after="60"/>
              <w:jc w:val="center"/>
              <w:rPr>
                <w:bCs/>
                <w:lang w:val="de-DE"/>
              </w:rPr>
            </w:pPr>
            <w:r w:rsidRPr="005F0401">
              <w:rPr>
                <w:bCs/>
                <w:lang w:val="de-DE"/>
              </w:rPr>
              <w:t>G1.1, G1.2, G1.3, G2.1, G2.2, G2.3,</w:t>
            </w:r>
            <w:r>
              <w:rPr>
                <w:bCs/>
                <w:lang w:val="de-DE"/>
              </w:rPr>
              <w:t xml:space="preserve"> G3.1</w:t>
            </w:r>
          </w:p>
        </w:tc>
        <w:tc>
          <w:tcPr>
            <w:tcW w:w="450" w:type="pct"/>
          </w:tcPr>
          <w:p w:rsidR="00433758" w:rsidRPr="00C72FBB" w:rsidRDefault="00433758" w:rsidP="00433758">
            <w:pPr>
              <w:spacing w:before="60" w:after="60"/>
              <w:jc w:val="center"/>
              <w:rPr>
                <w:bCs/>
                <w:lang w:val="de-DE"/>
              </w:rPr>
            </w:pPr>
            <w:r>
              <w:rPr>
                <w:bCs/>
                <w:lang w:val="de-DE"/>
              </w:rPr>
              <w:t>15</w:t>
            </w:r>
          </w:p>
        </w:tc>
      </w:tr>
      <w:tr w:rsidR="001414E7" w:rsidRPr="00C72FBB" w:rsidTr="00433758">
        <w:tc>
          <w:tcPr>
            <w:tcW w:w="795" w:type="pct"/>
            <w:shd w:val="clear" w:color="auto" w:fill="auto"/>
            <w:vAlign w:val="center"/>
          </w:tcPr>
          <w:p w:rsidR="001414E7" w:rsidRDefault="001A39D0" w:rsidP="00455CD2">
            <w:pPr>
              <w:rPr>
                <w:bCs/>
                <w:lang w:val="de-DE"/>
              </w:rPr>
            </w:pPr>
            <w:r>
              <w:rPr>
                <w:bCs/>
                <w:lang w:val="de-DE"/>
              </w:rPr>
              <w:t>Test # 3</w:t>
            </w:r>
          </w:p>
        </w:tc>
        <w:tc>
          <w:tcPr>
            <w:tcW w:w="2118" w:type="pct"/>
            <w:shd w:val="clear" w:color="auto" w:fill="auto"/>
          </w:tcPr>
          <w:p w:rsidR="001414E7" w:rsidRDefault="00433758" w:rsidP="00433758">
            <w:pPr>
              <w:pStyle w:val="ListParagraph"/>
              <w:numPr>
                <w:ilvl w:val="0"/>
                <w:numId w:val="31"/>
              </w:numPr>
              <w:spacing w:before="60" w:after="60"/>
              <w:ind w:left="167" w:hanging="180"/>
              <w:jc w:val="both"/>
              <w:rPr>
                <w:bCs/>
                <w:lang w:val="de-DE"/>
              </w:rPr>
            </w:pPr>
            <w:r w:rsidRPr="00433758">
              <w:rPr>
                <w:rFonts w:ascii="Times New Roman" w:hAnsi="Times New Roman"/>
                <w:bCs/>
                <w:sz w:val="24"/>
                <w:lang w:val="de-DE"/>
              </w:rPr>
              <w:t>Carbohydrate</w:t>
            </w:r>
            <w:r>
              <w:rPr>
                <w:bCs/>
                <w:lang w:val="de-DE"/>
              </w:rPr>
              <w:t xml:space="preserve">/ </w:t>
            </w:r>
            <w:r w:rsidRPr="00433758">
              <w:rPr>
                <w:rFonts w:ascii="Times New Roman" w:hAnsi="Times New Roman"/>
                <w:bCs/>
                <w:sz w:val="24"/>
                <w:lang w:val="de-DE"/>
              </w:rPr>
              <w:t>Lipid metabolism</w:t>
            </w:r>
            <w:r w:rsidRPr="00433758">
              <w:rPr>
                <w:bCs/>
                <w:sz w:val="24"/>
                <w:lang w:val="de-DE"/>
              </w:rPr>
              <w:t xml:space="preserve"> </w:t>
            </w:r>
          </w:p>
        </w:tc>
        <w:tc>
          <w:tcPr>
            <w:tcW w:w="431" w:type="pct"/>
            <w:shd w:val="clear" w:color="auto" w:fill="auto"/>
          </w:tcPr>
          <w:p w:rsidR="001414E7" w:rsidRDefault="001A39D0" w:rsidP="006120E2">
            <w:pPr>
              <w:spacing w:before="60" w:after="60"/>
              <w:jc w:val="center"/>
              <w:rPr>
                <w:bCs/>
                <w:lang w:val="de-DE"/>
              </w:rPr>
            </w:pPr>
            <w:r>
              <w:rPr>
                <w:bCs/>
                <w:lang w:val="de-DE"/>
              </w:rPr>
              <w:t>Week 14th</w:t>
            </w:r>
          </w:p>
        </w:tc>
        <w:tc>
          <w:tcPr>
            <w:tcW w:w="617" w:type="pct"/>
          </w:tcPr>
          <w:p w:rsidR="001414E7" w:rsidRDefault="00433758" w:rsidP="006A3E4B">
            <w:pPr>
              <w:spacing w:before="60" w:after="60"/>
              <w:jc w:val="center"/>
              <w:rPr>
                <w:bCs/>
                <w:lang w:val="de-DE"/>
              </w:rPr>
            </w:pPr>
            <w:r>
              <w:rPr>
                <w:bCs/>
                <w:lang w:val="de-DE"/>
              </w:rPr>
              <w:t>Open book test in class</w:t>
            </w:r>
          </w:p>
        </w:tc>
        <w:tc>
          <w:tcPr>
            <w:tcW w:w="578" w:type="pct"/>
          </w:tcPr>
          <w:p w:rsidR="001414E7" w:rsidRDefault="001414E7" w:rsidP="00602A8C">
            <w:pPr>
              <w:spacing w:before="60" w:after="60"/>
              <w:jc w:val="center"/>
              <w:rPr>
                <w:bCs/>
                <w:lang w:val="de-DE"/>
              </w:rPr>
            </w:pPr>
          </w:p>
        </w:tc>
        <w:tc>
          <w:tcPr>
            <w:tcW w:w="461" w:type="pct"/>
          </w:tcPr>
          <w:p w:rsidR="001414E7" w:rsidRDefault="00433758" w:rsidP="00266450">
            <w:pPr>
              <w:spacing w:before="60" w:after="60"/>
              <w:jc w:val="center"/>
              <w:rPr>
                <w:bCs/>
                <w:lang w:val="de-DE"/>
              </w:rPr>
            </w:pPr>
            <w:r>
              <w:rPr>
                <w:bCs/>
                <w:lang w:val="de-DE"/>
              </w:rPr>
              <w:t>20</w:t>
            </w:r>
          </w:p>
        </w:tc>
      </w:tr>
      <w:tr w:rsidR="00CA1332" w:rsidRPr="005A1E30" w:rsidTr="00433758">
        <w:tc>
          <w:tcPr>
            <w:tcW w:w="3344" w:type="pct"/>
            <w:gridSpan w:val="3"/>
            <w:tcBorders>
              <w:bottom w:val="single" w:sz="4" w:space="0" w:color="auto"/>
            </w:tcBorders>
            <w:shd w:val="clear" w:color="auto" w:fill="auto"/>
            <w:vAlign w:val="center"/>
          </w:tcPr>
          <w:p w:rsidR="00C85525" w:rsidRPr="005A1E30" w:rsidRDefault="00C61685" w:rsidP="00211A44">
            <w:pPr>
              <w:spacing w:before="60" w:after="60"/>
              <w:rPr>
                <w:b/>
                <w:bCs/>
                <w:lang w:val="de-DE"/>
              </w:rPr>
            </w:pPr>
            <w:r>
              <w:rPr>
                <w:b/>
                <w:bCs/>
                <w:lang w:val="de-DE"/>
              </w:rPr>
              <w:t>Final exam</w:t>
            </w:r>
          </w:p>
        </w:tc>
        <w:tc>
          <w:tcPr>
            <w:tcW w:w="617" w:type="pct"/>
            <w:tcBorders>
              <w:bottom w:val="single" w:sz="4" w:space="0" w:color="auto"/>
            </w:tcBorders>
          </w:tcPr>
          <w:p w:rsidR="00C85525" w:rsidRDefault="00C85525" w:rsidP="00266450">
            <w:pPr>
              <w:spacing w:before="60" w:after="60"/>
              <w:jc w:val="center"/>
              <w:rPr>
                <w:b/>
                <w:bCs/>
                <w:lang w:val="de-DE"/>
              </w:rPr>
            </w:pPr>
          </w:p>
        </w:tc>
        <w:tc>
          <w:tcPr>
            <w:tcW w:w="578" w:type="pct"/>
            <w:tcBorders>
              <w:bottom w:val="single" w:sz="4" w:space="0" w:color="auto"/>
            </w:tcBorders>
          </w:tcPr>
          <w:p w:rsidR="00C85525" w:rsidRDefault="00C85525" w:rsidP="00266450">
            <w:pPr>
              <w:spacing w:before="60" w:after="60"/>
              <w:jc w:val="center"/>
              <w:rPr>
                <w:b/>
                <w:bCs/>
                <w:lang w:val="de-DE"/>
              </w:rPr>
            </w:pPr>
          </w:p>
        </w:tc>
        <w:tc>
          <w:tcPr>
            <w:tcW w:w="461" w:type="pct"/>
            <w:tcBorders>
              <w:bottom w:val="single" w:sz="4" w:space="0" w:color="auto"/>
            </w:tcBorders>
          </w:tcPr>
          <w:p w:rsidR="00C85525" w:rsidRPr="005A1E30" w:rsidRDefault="00C85525" w:rsidP="00266450">
            <w:pPr>
              <w:spacing w:before="60" w:after="60"/>
              <w:jc w:val="center"/>
              <w:rPr>
                <w:b/>
                <w:bCs/>
                <w:lang w:val="de-DE"/>
              </w:rPr>
            </w:pPr>
            <w:r>
              <w:rPr>
                <w:b/>
                <w:bCs/>
                <w:lang w:val="de-DE"/>
              </w:rPr>
              <w:t>50</w:t>
            </w:r>
          </w:p>
        </w:tc>
      </w:tr>
      <w:tr w:rsidR="00CA1332" w:rsidRPr="00C72FBB" w:rsidTr="00433758">
        <w:tc>
          <w:tcPr>
            <w:tcW w:w="795" w:type="pct"/>
            <w:tcBorders>
              <w:bottom w:val="single" w:sz="4" w:space="0" w:color="auto"/>
            </w:tcBorders>
            <w:shd w:val="clear" w:color="auto" w:fill="auto"/>
            <w:vAlign w:val="center"/>
          </w:tcPr>
          <w:p w:rsidR="00C85525" w:rsidRPr="00C72FBB" w:rsidRDefault="00C85525" w:rsidP="008763C7">
            <w:pPr>
              <w:rPr>
                <w:bCs/>
                <w:lang w:val="de-DE"/>
              </w:rPr>
            </w:pPr>
          </w:p>
        </w:tc>
        <w:tc>
          <w:tcPr>
            <w:tcW w:w="2118" w:type="pct"/>
            <w:tcBorders>
              <w:bottom w:val="single" w:sz="4" w:space="0" w:color="auto"/>
            </w:tcBorders>
            <w:shd w:val="clear" w:color="auto" w:fill="auto"/>
          </w:tcPr>
          <w:p w:rsidR="00C61685" w:rsidRPr="00C72FBB" w:rsidRDefault="00C61685" w:rsidP="00C61685">
            <w:pPr>
              <w:spacing w:before="60" w:after="60"/>
              <w:jc w:val="both"/>
              <w:rPr>
                <w:lang w:val="de-DE"/>
              </w:rPr>
            </w:pPr>
            <w:r>
              <w:rPr>
                <w:lang w:val="de-DE"/>
              </w:rPr>
              <w:t>- Including most course objectives.</w:t>
            </w:r>
          </w:p>
          <w:p w:rsidR="00C85525" w:rsidRPr="00C72FBB" w:rsidRDefault="00C61685" w:rsidP="00433758">
            <w:pPr>
              <w:spacing w:before="60" w:after="60"/>
              <w:jc w:val="both"/>
              <w:rPr>
                <w:bCs/>
                <w:i/>
                <w:lang w:val="de-DE"/>
              </w:rPr>
            </w:pPr>
            <w:r>
              <w:rPr>
                <w:lang w:val="de-DE"/>
              </w:rPr>
              <w:t>- Test time</w:t>
            </w:r>
            <w:r w:rsidR="00433758">
              <w:rPr>
                <w:lang w:val="de-DE"/>
              </w:rPr>
              <w:t>:</w:t>
            </w:r>
            <w:r>
              <w:rPr>
                <w:lang w:val="de-DE"/>
              </w:rPr>
              <w:t xml:space="preserve"> </w:t>
            </w:r>
            <w:r w:rsidR="00433758">
              <w:rPr>
                <w:lang w:val="de-DE"/>
              </w:rPr>
              <w:t>60</w:t>
            </w:r>
            <w:r>
              <w:rPr>
                <w:lang w:val="de-DE"/>
              </w:rPr>
              <w:t xml:space="preserve"> minutes.</w:t>
            </w:r>
          </w:p>
        </w:tc>
        <w:tc>
          <w:tcPr>
            <w:tcW w:w="431" w:type="pct"/>
            <w:tcBorders>
              <w:bottom w:val="single" w:sz="4" w:space="0" w:color="auto"/>
            </w:tcBorders>
            <w:shd w:val="clear" w:color="auto" w:fill="auto"/>
          </w:tcPr>
          <w:p w:rsidR="00C85525" w:rsidRPr="00C72FBB" w:rsidRDefault="00E63E0E" w:rsidP="00E63E0E">
            <w:pPr>
              <w:spacing w:before="60" w:after="60"/>
              <w:jc w:val="center"/>
              <w:rPr>
                <w:bCs/>
                <w:lang w:val="de-DE"/>
              </w:rPr>
            </w:pPr>
            <w:r>
              <w:rPr>
                <w:bCs/>
                <w:lang w:val="de-DE"/>
              </w:rPr>
              <w:t>Week 17th or 18th</w:t>
            </w:r>
          </w:p>
        </w:tc>
        <w:tc>
          <w:tcPr>
            <w:tcW w:w="617" w:type="pct"/>
            <w:tcBorders>
              <w:bottom w:val="single" w:sz="4" w:space="0" w:color="auto"/>
            </w:tcBorders>
          </w:tcPr>
          <w:p w:rsidR="00C85525" w:rsidRPr="00C72FBB" w:rsidRDefault="00433758" w:rsidP="00266450">
            <w:pPr>
              <w:spacing w:before="60" w:after="60"/>
              <w:jc w:val="center"/>
              <w:rPr>
                <w:bCs/>
                <w:lang w:val="de-DE"/>
              </w:rPr>
            </w:pPr>
            <w:r>
              <w:rPr>
                <w:bCs/>
                <w:lang w:val="de-DE"/>
              </w:rPr>
              <w:t>Multiple choice questions + written questions</w:t>
            </w:r>
          </w:p>
        </w:tc>
        <w:tc>
          <w:tcPr>
            <w:tcW w:w="578" w:type="pct"/>
            <w:tcBorders>
              <w:bottom w:val="single" w:sz="4" w:space="0" w:color="auto"/>
            </w:tcBorders>
          </w:tcPr>
          <w:p w:rsidR="00CA1332" w:rsidRPr="00C72FBB" w:rsidRDefault="005F0401" w:rsidP="005B2283">
            <w:pPr>
              <w:spacing w:before="60" w:after="60"/>
              <w:jc w:val="center"/>
              <w:rPr>
                <w:bCs/>
                <w:lang w:val="de-DE"/>
              </w:rPr>
            </w:pPr>
            <w:r>
              <w:rPr>
                <w:bCs/>
                <w:lang w:val="de-DE"/>
              </w:rPr>
              <w:t>G</w:t>
            </w:r>
            <w:r w:rsidR="00433758">
              <w:rPr>
                <w:bCs/>
                <w:lang w:val="de-DE"/>
              </w:rPr>
              <w:t xml:space="preserve">1.1, </w:t>
            </w:r>
            <w:r>
              <w:rPr>
                <w:bCs/>
                <w:lang w:val="de-DE"/>
              </w:rPr>
              <w:t>G</w:t>
            </w:r>
            <w:r w:rsidR="00433758">
              <w:rPr>
                <w:bCs/>
                <w:lang w:val="de-DE"/>
              </w:rPr>
              <w:t xml:space="preserve">1.2, </w:t>
            </w:r>
            <w:r>
              <w:rPr>
                <w:bCs/>
                <w:lang w:val="de-DE"/>
              </w:rPr>
              <w:t>G</w:t>
            </w:r>
            <w:r w:rsidR="00433758">
              <w:rPr>
                <w:bCs/>
                <w:lang w:val="de-DE"/>
              </w:rPr>
              <w:t xml:space="preserve">1.3, </w:t>
            </w:r>
            <w:r>
              <w:rPr>
                <w:bCs/>
                <w:lang w:val="de-DE"/>
              </w:rPr>
              <w:t>G</w:t>
            </w:r>
            <w:r w:rsidR="00433758">
              <w:rPr>
                <w:bCs/>
                <w:lang w:val="de-DE"/>
              </w:rPr>
              <w:t xml:space="preserve">2.1, </w:t>
            </w:r>
            <w:r>
              <w:rPr>
                <w:bCs/>
                <w:lang w:val="de-DE"/>
              </w:rPr>
              <w:t>G</w:t>
            </w:r>
            <w:r w:rsidR="00433758">
              <w:rPr>
                <w:bCs/>
                <w:lang w:val="de-DE"/>
              </w:rPr>
              <w:t xml:space="preserve">2.2, </w:t>
            </w:r>
            <w:r>
              <w:rPr>
                <w:bCs/>
                <w:lang w:val="de-DE"/>
              </w:rPr>
              <w:t>G</w:t>
            </w:r>
            <w:r w:rsidR="00433758">
              <w:rPr>
                <w:bCs/>
                <w:lang w:val="de-DE"/>
              </w:rPr>
              <w:t>2.3</w:t>
            </w:r>
            <w:r>
              <w:rPr>
                <w:bCs/>
                <w:lang w:val="de-DE"/>
              </w:rPr>
              <w:t>, G3.1</w:t>
            </w:r>
          </w:p>
        </w:tc>
        <w:tc>
          <w:tcPr>
            <w:tcW w:w="461" w:type="pct"/>
            <w:tcBorders>
              <w:bottom w:val="single" w:sz="4" w:space="0" w:color="auto"/>
            </w:tcBorders>
          </w:tcPr>
          <w:p w:rsidR="00C85525" w:rsidRPr="00C72FBB" w:rsidRDefault="00E4243B" w:rsidP="00266450">
            <w:pPr>
              <w:spacing w:before="60" w:after="60"/>
              <w:jc w:val="center"/>
              <w:rPr>
                <w:bCs/>
                <w:lang w:val="de-DE"/>
              </w:rPr>
            </w:pPr>
            <w:r>
              <w:rPr>
                <w:bCs/>
                <w:lang w:val="de-DE"/>
              </w:rPr>
              <w:t>50</w:t>
            </w:r>
          </w:p>
        </w:tc>
      </w:tr>
    </w:tbl>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624977" w:rsidRDefault="00624977" w:rsidP="00624977">
      <w:pPr>
        <w:tabs>
          <w:tab w:val="left" w:pos="567"/>
          <w:tab w:val="left" w:pos="5954"/>
        </w:tabs>
        <w:spacing w:before="240" w:after="240"/>
        <w:ind w:left="720"/>
        <w:jc w:val="both"/>
        <w:rPr>
          <w:b/>
          <w:bCs/>
          <w:lang w:val="de-DE"/>
        </w:rPr>
      </w:pPr>
    </w:p>
    <w:p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2E1D" w:rsidRPr="008C36D2" w:rsidTr="00B60331">
        <w:tc>
          <w:tcPr>
            <w:tcW w:w="494" w:type="pct"/>
            <w:shd w:val="pct30" w:color="FFFF00" w:fill="FFFFFF"/>
            <w:vAlign w:val="center"/>
          </w:tcPr>
          <w:p w:rsidR="00142E1D" w:rsidRPr="008C36D2" w:rsidRDefault="003E2608" w:rsidP="005A1E30">
            <w:pPr>
              <w:spacing w:before="60" w:after="60"/>
              <w:jc w:val="center"/>
              <w:rPr>
                <w:b/>
                <w:bCs/>
                <w:color w:val="0033CC"/>
                <w:lang w:val="de-DE"/>
              </w:rPr>
            </w:pPr>
            <w:r>
              <w:rPr>
                <w:b/>
                <w:bCs/>
                <w:color w:val="0033CC"/>
                <w:lang w:val="de-DE"/>
              </w:rPr>
              <w:lastRenderedPageBreak/>
              <w:t>Week</w:t>
            </w:r>
          </w:p>
        </w:tc>
        <w:tc>
          <w:tcPr>
            <w:tcW w:w="3768" w:type="pct"/>
            <w:shd w:val="pct30" w:color="FFFF00" w:fill="FFFFFF"/>
            <w:vAlign w:val="center"/>
          </w:tcPr>
          <w:p w:rsidR="00142E1D" w:rsidRPr="008C36D2" w:rsidRDefault="003E2608" w:rsidP="003E2608">
            <w:pPr>
              <w:spacing w:before="60" w:after="60"/>
              <w:jc w:val="center"/>
              <w:rPr>
                <w:b/>
                <w:bCs/>
                <w:color w:val="0033CC"/>
                <w:lang w:val="de-DE"/>
              </w:rPr>
            </w:pPr>
            <w:r>
              <w:rPr>
                <w:b/>
                <w:bCs/>
                <w:color w:val="0033CC"/>
                <w:lang w:val="de-DE"/>
              </w:rPr>
              <w:t>Content</w:t>
            </w:r>
          </w:p>
        </w:tc>
        <w:tc>
          <w:tcPr>
            <w:tcW w:w="738" w:type="pct"/>
            <w:shd w:val="clear" w:color="auto" w:fill="DAEEF3"/>
            <w:vAlign w:val="center"/>
          </w:tcPr>
          <w:p w:rsidR="00142E1D" w:rsidRPr="008C36D2" w:rsidRDefault="00E452AB" w:rsidP="008C36D2">
            <w:pPr>
              <w:spacing w:before="60" w:after="60"/>
              <w:jc w:val="center"/>
              <w:rPr>
                <w:b/>
                <w:bCs/>
                <w:color w:val="0033CC"/>
                <w:lang w:val="de-DE"/>
              </w:rPr>
            </w:pPr>
            <w:r>
              <w:rPr>
                <w:b/>
                <w:bCs/>
                <w:color w:val="0033CC"/>
              </w:rPr>
              <w:t>Expected Learning Outcomes</w:t>
            </w:r>
          </w:p>
        </w:tc>
      </w:tr>
      <w:tr w:rsidR="00142E1D" w:rsidRPr="005A1E30" w:rsidTr="00B60331">
        <w:tc>
          <w:tcPr>
            <w:tcW w:w="494" w:type="pct"/>
            <w:vMerge w:val="restart"/>
            <w:shd w:val="clear" w:color="auto" w:fill="auto"/>
            <w:vAlign w:val="center"/>
          </w:tcPr>
          <w:p w:rsidR="00142E1D" w:rsidRPr="00D173D8" w:rsidRDefault="00846D10" w:rsidP="00846D10">
            <w:pPr>
              <w:ind w:left="157"/>
              <w:rPr>
                <w:bCs/>
                <w:lang w:val="de-DE"/>
              </w:rPr>
            </w:pPr>
            <w:r>
              <w:rPr>
                <w:bCs/>
                <w:lang w:val="de-DE"/>
              </w:rPr>
              <w:t>1 - 3</w:t>
            </w:r>
          </w:p>
        </w:tc>
        <w:tc>
          <w:tcPr>
            <w:tcW w:w="3768" w:type="pct"/>
            <w:shd w:val="clear" w:color="auto" w:fill="auto"/>
          </w:tcPr>
          <w:p w:rsidR="00860758" w:rsidRPr="005A1E30" w:rsidRDefault="00E719E9" w:rsidP="00844A95">
            <w:pPr>
              <w:rPr>
                <w:bCs/>
                <w:lang w:val="de-DE"/>
              </w:rPr>
            </w:pPr>
            <w:r w:rsidRPr="00E452AB">
              <w:rPr>
                <w:rFonts w:eastAsia="Calibri"/>
                <w:b/>
                <w:i/>
                <w:lang w:val="de-DE"/>
              </w:rPr>
              <w:t>Ch</w:t>
            </w:r>
            <w:r w:rsidR="00E452AB" w:rsidRPr="00E452AB">
              <w:rPr>
                <w:rFonts w:eastAsia="Calibri"/>
                <w:b/>
                <w:i/>
                <w:lang w:val="de-DE"/>
              </w:rPr>
              <w:t>apter</w:t>
            </w:r>
            <w:r w:rsidRPr="00E452AB">
              <w:rPr>
                <w:rFonts w:eastAsia="Calibri"/>
                <w:b/>
                <w:i/>
                <w:lang w:val="de-DE"/>
              </w:rPr>
              <w:t xml:space="preserve"> 1: </w:t>
            </w:r>
            <w:r w:rsidR="00846D10">
              <w:rPr>
                <w:b/>
                <w:i/>
                <w:color w:val="231F20"/>
              </w:rPr>
              <w:t>Overview of metabolism and biological energy transformations</w:t>
            </w:r>
          </w:p>
        </w:tc>
        <w:tc>
          <w:tcPr>
            <w:tcW w:w="738" w:type="pct"/>
            <w:shd w:val="clear" w:color="auto" w:fill="DAEEF3"/>
          </w:tcPr>
          <w:p w:rsidR="00142E1D" w:rsidRPr="005A1E30" w:rsidRDefault="00142E1D" w:rsidP="008C36D2">
            <w:pPr>
              <w:spacing w:before="60" w:after="60"/>
              <w:jc w:val="center"/>
              <w:rPr>
                <w:b/>
                <w:bCs/>
                <w:lang w:val="de-DE"/>
              </w:rPr>
            </w:pPr>
          </w:p>
        </w:tc>
      </w:tr>
      <w:tr w:rsidR="0017522D" w:rsidRPr="005A1E30" w:rsidTr="00B60331">
        <w:trPr>
          <w:trHeight w:val="4102"/>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E452AB">
              <w:rPr>
                <w:b/>
                <w:bCs/>
                <w:lang w:val="de-DE"/>
              </w:rPr>
              <w:t>Content of lecture and Teaching methods</w:t>
            </w:r>
            <w:r w:rsidRPr="005A1E30">
              <w:rPr>
                <w:bCs/>
                <w:i/>
                <w:lang w:val="de-DE"/>
              </w:rPr>
              <w:t>: (</w:t>
            </w:r>
            <w:r w:rsidR="00381705">
              <w:rPr>
                <w:bCs/>
                <w:i/>
                <w:lang w:val="de-DE"/>
              </w:rPr>
              <w:t>6</w:t>
            </w:r>
            <w:r w:rsidRPr="005A1E30">
              <w:rPr>
                <w:bCs/>
                <w:i/>
                <w:lang w:val="de-DE"/>
              </w:rPr>
              <w:t>)</w:t>
            </w:r>
          </w:p>
          <w:p w:rsidR="0017522D" w:rsidRPr="00E452AB" w:rsidRDefault="00E452AB" w:rsidP="002D4489">
            <w:pPr>
              <w:spacing w:before="60" w:after="60"/>
              <w:jc w:val="both"/>
              <w:rPr>
                <w:b/>
                <w:bCs/>
                <w:lang w:val="de-DE"/>
              </w:rPr>
            </w:pPr>
            <w:r w:rsidRPr="00E452AB">
              <w:rPr>
                <w:b/>
                <w:bCs/>
                <w:lang w:val="de-DE"/>
              </w:rPr>
              <w:t>Content of lecture:</w:t>
            </w:r>
          </w:p>
          <w:p w:rsidR="00E452AB" w:rsidRDefault="00852EF4" w:rsidP="00E719E9">
            <w:pPr>
              <w:rPr>
                <w:rFonts w:eastAsia="Calibri"/>
                <w:lang w:val="de-DE"/>
              </w:rPr>
            </w:pPr>
            <w:r>
              <w:rPr>
                <w:rFonts w:eastAsia="Calibri"/>
                <w:b/>
                <w:i/>
                <w:lang w:val="de-DE"/>
              </w:rPr>
              <w:t>1.</w:t>
            </w:r>
            <w:r w:rsidR="00E452AB" w:rsidRPr="00E452AB">
              <w:rPr>
                <w:rFonts w:eastAsia="Calibri"/>
                <w:b/>
                <w:i/>
                <w:lang w:val="de-DE"/>
              </w:rPr>
              <w:t>1</w:t>
            </w:r>
            <w:r w:rsidR="00C07386">
              <w:rPr>
                <w:rFonts w:eastAsia="Calibri"/>
                <w:b/>
                <w:i/>
                <w:lang w:val="de-DE"/>
              </w:rPr>
              <w:t>.</w:t>
            </w:r>
            <w:r w:rsidR="00E452AB" w:rsidRPr="00E452AB">
              <w:rPr>
                <w:rFonts w:eastAsia="Calibri"/>
                <w:b/>
                <w:i/>
                <w:lang w:val="de-DE"/>
              </w:rPr>
              <w:t xml:space="preserve"> </w:t>
            </w:r>
            <w:r>
              <w:rPr>
                <w:rFonts w:eastAsia="Calibri"/>
                <w:b/>
                <w:i/>
                <w:lang w:val="de-DE"/>
              </w:rPr>
              <w:t>Metabolism</w:t>
            </w:r>
            <w:r w:rsidR="00E452AB" w:rsidRPr="008F4A95">
              <w:rPr>
                <w:rFonts w:eastAsia="Calibri"/>
                <w:lang w:val="de-DE"/>
              </w:rPr>
              <w:t xml:space="preserve"> </w:t>
            </w:r>
          </w:p>
          <w:p w:rsidR="00852EF4" w:rsidRDefault="00B662E3" w:rsidP="00E719E9">
            <w:r w:rsidRPr="00B662E3">
              <w:rPr>
                <w:bCs/>
              </w:rPr>
              <w:t>1.1</w:t>
            </w:r>
            <w:r w:rsidR="00852EF4">
              <w:rPr>
                <w:bCs/>
              </w:rPr>
              <w:t>.1. Purposes</w:t>
            </w:r>
            <w:r w:rsidRPr="00B662E3">
              <w:rPr>
                <w:bCs/>
              </w:rPr>
              <w:t xml:space="preserve"> </w:t>
            </w:r>
            <w:r w:rsidR="00852EF4">
              <w:t>of Metabolism</w:t>
            </w:r>
          </w:p>
          <w:p w:rsidR="00852EF4" w:rsidRDefault="00852EF4" w:rsidP="00E719E9">
            <w:r>
              <w:t>1.1.2. Catabolism and Anabolism</w:t>
            </w:r>
          </w:p>
          <w:p w:rsidR="00CB5186" w:rsidRPr="0025078D" w:rsidRDefault="00C07386" w:rsidP="00E719E9">
            <w:pPr>
              <w:rPr>
                <w:rFonts w:eastAsia="Calibri"/>
              </w:rPr>
            </w:pPr>
            <w:r>
              <w:t xml:space="preserve">1.1.3. Classification </w:t>
            </w:r>
            <w:r w:rsidR="00C45E83">
              <w:t>of living organisms according to carbon sources</w:t>
            </w:r>
            <w:r w:rsidR="00C45E83" w:rsidRPr="00B662E3">
              <w:br/>
            </w:r>
            <w:r>
              <w:rPr>
                <w:rFonts w:eastAsia="Calibri"/>
                <w:b/>
                <w:i/>
                <w:lang w:val="de-DE"/>
              </w:rPr>
              <w:t>1.2.</w:t>
            </w:r>
            <w:r w:rsidR="00B662E3" w:rsidRPr="00E452AB">
              <w:rPr>
                <w:rFonts w:eastAsia="Calibri"/>
                <w:b/>
                <w:i/>
                <w:lang w:val="de-DE"/>
              </w:rPr>
              <w:t xml:space="preserve"> </w:t>
            </w:r>
            <w:r w:rsidRPr="00C07386">
              <w:rPr>
                <w:b/>
                <w:bCs/>
                <w:i/>
                <w:color w:val="231F20"/>
              </w:rPr>
              <w:t>Bioenergetics</w:t>
            </w:r>
            <w:r w:rsidR="00885612">
              <w:rPr>
                <w:b/>
                <w:bCs/>
                <w:i/>
                <w:color w:val="231F20"/>
              </w:rPr>
              <w:t xml:space="preserve"> and Thermodynamics</w:t>
            </w:r>
          </w:p>
          <w:p w:rsidR="00B96637" w:rsidRDefault="00B96637" w:rsidP="00B96637">
            <w:pPr>
              <w:autoSpaceDE w:val="0"/>
              <w:autoSpaceDN w:val="0"/>
              <w:adjustRightInd w:val="0"/>
              <w:rPr>
                <w:bCs/>
              </w:rPr>
            </w:pPr>
            <w:r>
              <w:rPr>
                <w:bCs/>
              </w:rPr>
              <w:t xml:space="preserve">1.2.1. </w:t>
            </w:r>
            <w:r w:rsidR="00C45E83" w:rsidRPr="00B96637">
              <w:rPr>
                <w:bCs/>
              </w:rPr>
              <w:t>Biological energy transformations obey</w:t>
            </w:r>
            <w:r w:rsidR="00C45E83">
              <w:rPr>
                <w:bCs/>
              </w:rPr>
              <w:t xml:space="preserve"> </w:t>
            </w:r>
            <w:r w:rsidR="00C45E83" w:rsidRPr="00B96637">
              <w:rPr>
                <w:bCs/>
              </w:rPr>
              <w:t>the laws of thermodynamics</w:t>
            </w:r>
          </w:p>
          <w:p w:rsidR="003A409C" w:rsidRDefault="003A409C" w:rsidP="00B96637">
            <w:pPr>
              <w:autoSpaceDE w:val="0"/>
              <w:autoSpaceDN w:val="0"/>
              <w:adjustRightInd w:val="0"/>
              <w:rPr>
                <w:bCs/>
              </w:rPr>
            </w:pPr>
            <w:r>
              <w:rPr>
                <w:bCs/>
              </w:rPr>
              <w:t xml:space="preserve">1.2.2. </w:t>
            </w:r>
            <w:r w:rsidR="00C45E83" w:rsidRPr="003A409C">
              <w:rPr>
                <w:bCs/>
              </w:rPr>
              <w:t>Cells require sources of free energy</w:t>
            </w:r>
          </w:p>
          <w:p w:rsidR="003A409C" w:rsidRPr="003A409C" w:rsidRDefault="003A409C" w:rsidP="00B96637">
            <w:pPr>
              <w:autoSpaceDE w:val="0"/>
              <w:autoSpaceDN w:val="0"/>
              <w:adjustRightInd w:val="0"/>
              <w:rPr>
                <w:bCs/>
              </w:rPr>
            </w:pPr>
            <w:r>
              <w:rPr>
                <w:bCs/>
              </w:rPr>
              <w:t xml:space="preserve">1.2.3. </w:t>
            </w:r>
            <w:r w:rsidR="00C45E83" w:rsidRPr="003A409C">
              <w:rPr>
                <w:bCs/>
              </w:rPr>
              <w:t>Standard free-energy change</w:t>
            </w:r>
          </w:p>
          <w:p w:rsidR="009D7606" w:rsidRDefault="003A409C" w:rsidP="00624977">
            <w:pPr>
              <w:autoSpaceDE w:val="0"/>
              <w:autoSpaceDN w:val="0"/>
              <w:adjustRightInd w:val="0"/>
              <w:rPr>
                <w:rFonts w:eastAsia="Calibri"/>
                <w:b/>
                <w:i/>
                <w:lang w:val="de-DE"/>
              </w:rPr>
            </w:pPr>
            <w:r w:rsidRPr="003A409C">
              <w:rPr>
                <w:bCs/>
              </w:rPr>
              <w:t xml:space="preserve">1.2.4. Actual </w:t>
            </w:r>
            <w:r w:rsidR="00C45E83" w:rsidRPr="003A409C">
              <w:rPr>
                <w:bCs/>
              </w:rPr>
              <w:t>free-energy change</w:t>
            </w:r>
            <w:r w:rsidR="00C45E83" w:rsidRPr="003A409C">
              <w:rPr>
                <w:bCs/>
              </w:rPr>
              <w:br/>
            </w:r>
            <w:r w:rsidR="009D7606" w:rsidRPr="009D7606">
              <w:rPr>
                <w:rFonts w:eastAsia="Calibri"/>
                <w:b/>
                <w:i/>
                <w:lang w:val="de-DE"/>
              </w:rPr>
              <w:t>1.3. Phosphoryl Group Transfers and ATP</w:t>
            </w:r>
          </w:p>
          <w:p w:rsidR="0085404B" w:rsidRPr="000F72E9" w:rsidRDefault="0085404B" w:rsidP="009D7606">
            <w:pPr>
              <w:rPr>
                <w:bCs/>
              </w:rPr>
            </w:pPr>
            <w:r w:rsidRPr="000F72E9">
              <w:rPr>
                <w:bCs/>
              </w:rPr>
              <w:t xml:space="preserve">1.3.1. The </w:t>
            </w:r>
            <w:r w:rsidR="00C45E83" w:rsidRPr="000F72E9">
              <w:rPr>
                <w:bCs/>
              </w:rPr>
              <w:t xml:space="preserve">free-energy change for </w:t>
            </w:r>
            <w:proofErr w:type="spellStart"/>
            <w:r w:rsidR="00C45E83" w:rsidRPr="000F72E9">
              <w:rPr>
                <w:bCs/>
              </w:rPr>
              <w:t>atp</w:t>
            </w:r>
            <w:proofErr w:type="spellEnd"/>
            <w:r w:rsidR="00C45E83" w:rsidRPr="000F72E9">
              <w:rPr>
                <w:bCs/>
              </w:rPr>
              <w:t xml:space="preserve"> hydrolysis</w:t>
            </w:r>
          </w:p>
          <w:p w:rsidR="0085404B" w:rsidRPr="000F72E9" w:rsidRDefault="0085404B" w:rsidP="0085404B">
            <w:pPr>
              <w:autoSpaceDE w:val="0"/>
              <w:autoSpaceDN w:val="0"/>
              <w:adjustRightInd w:val="0"/>
              <w:rPr>
                <w:bCs/>
              </w:rPr>
            </w:pPr>
            <w:r w:rsidRPr="000F72E9">
              <w:rPr>
                <w:bCs/>
              </w:rPr>
              <w:t xml:space="preserve">1.3.2. Other </w:t>
            </w:r>
            <w:r w:rsidR="00C45E83" w:rsidRPr="000F72E9">
              <w:rPr>
                <w:bCs/>
              </w:rPr>
              <w:t xml:space="preserve">phosphorylated compounds and </w:t>
            </w:r>
            <w:proofErr w:type="spellStart"/>
            <w:r w:rsidR="00C45E83" w:rsidRPr="000F72E9">
              <w:rPr>
                <w:bCs/>
              </w:rPr>
              <w:t>thioesters</w:t>
            </w:r>
            <w:proofErr w:type="spellEnd"/>
            <w:r w:rsidR="00C45E83" w:rsidRPr="000F72E9">
              <w:rPr>
                <w:bCs/>
              </w:rPr>
              <w:t xml:space="preserve"> </w:t>
            </w:r>
          </w:p>
          <w:p w:rsidR="0085404B" w:rsidRPr="00C45E83" w:rsidRDefault="00C45E83" w:rsidP="00C45E83">
            <w:pPr>
              <w:rPr>
                <w:rFonts w:eastAsia="Calibri"/>
                <w:b/>
                <w:i/>
                <w:lang w:val="de-DE"/>
              </w:rPr>
            </w:pPr>
            <w:r w:rsidRPr="00C45E83">
              <w:rPr>
                <w:rFonts w:eastAsia="Calibri"/>
                <w:b/>
                <w:i/>
                <w:lang w:val="de-DE"/>
              </w:rPr>
              <w:t>1.4 Biological Oxidation-Reduction Reactions</w:t>
            </w:r>
          </w:p>
          <w:p w:rsidR="0085404B" w:rsidRPr="000F72E9" w:rsidRDefault="0085404B" w:rsidP="0085404B">
            <w:pPr>
              <w:autoSpaceDE w:val="0"/>
              <w:autoSpaceDN w:val="0"/>
              <w:adjustRightInd w:val="0"/>
              <w:rPr>
                <w:bCs/>
              </w:rPr>
            </w:pPr>
            <w:r w:rsidRPr="000F72E9">
              <w:rPr>
                <w:bCs/>
              </w:rPr>
              <w:t>1.4.1. Definitions</w:t>
            </w:r>
          </w:p>
          <w:p w:rsidR="0085404B" w:rsidRPr="000F72E9" w:rsidRDefault="0085404B" w:rsidP="0085404B">
            <w:pPr>
              <w:autoSpaceDE w:val="0"/>
              <w:autoSpaceDN w:val="0"/>
              <w:adjustRightInd w:val="0"/>
              <w:rPr>
                <w:bCs/>
              </w:rPr>
            </w:pPr>
            <w:r w:rsidRPr="000F72E9">
              <w:rPr>
                <w:bCs/>
              </w:rPr>
              <w:t>1.4.2. The path of electron flow in metabolism</w:t>
            </w:r>
          </w:p>
          <w:p w:rsidR="00381705" w:rsidRPr="00381705" w:rsidRDefault="0085404B" w:rsidP="00381705">
            <w:pPr>
              <w:autoSpaceDE w:val="0"/>
              <w:autoSpaceDN w:val="0"/>
              <w:adjustRightInd w:val="0"/>
              <w:rPr>
                <w:bCs/>
              </w:rPr>
            </w:pPr>
            <w:r w:rsidRPr="000F72E9">
              <w:rPr>
                <w:bCs/>
              </w:rPr>
              <w:t xml:space="preserve">1.4.3. </w:t>
            </w:r>
            <w:r w:rsidR="00381705" w:rsidRPr="00381705">
              <w:rPr>
                <w:bCs/>
              </w:rPr>
              <w:t xml:space="preserve">A </w:t>
            </w:r>
            <w:r w:rsidR="00C45E83" w:rsidRPr="00381705">
              <w:rPr>
                <w:bCs/>
              </w:rPr>
              <w:t>few types of coenzymes and proteins serve</w:t>
            </w:r>
            <w:r w:rsidR="00C45E83">
              <w:rPr>
                <w:bCs/>
              </w:rPr>
              <w:t xml:space="preserve"> </w:t>
            </w:r>
            <w:r w:rsidR="00C45E83" w:rsidRPr="00381705">
              <w:rPr>
                <w:bCs/>
              </w:rPr>
              <w:t>as universal electron carriers</w:t>
            </w:r>
          </w:p>
          <w:p w:rsidR="0085404B" w:rsidRPr="009D7606" w:rsidRDefault="00531CDB" w:rsidP="000F72E9">
            <w:pPr>
              <w:rPr>
                <w:rFonts w:eastAsia="Calibri"/>
                <w:b/>
                <w:i/>
                <w:lang w:val="de-DE"/>
              </w:rPr>
            </w:pPr>
            <w:r>
              <w:rPr>
                <w:rFonts w:eastAsia="Calibri"/>
                <w:b/>
                <w:i/>
                <w:lang w:val="de-DE"/>
              </w:rPr>
              <w:t>1.</w:t>
            </w:r>
            <w:r w:rsidR="00C45E83">
              <w:rPr>
                <w:rFonts w:eastAsia="Calibri"/>
                <w:b/>
                <w:i/>
                <w:lang w:val="de-DE"/>
              </w:rPr>
              <w:t>5</w:t>
            </w:r>
            <w:r>
              <w:rPr>
                <w:rFonts w:eastAsia="Calibri"/>
                <w:b/>
                <w:i/>
                <w:lang w:val="de-DE"/>
              </w:rPr>
              <w:t>. Cellular Respiration</w:t>
            </w:r>
          </w:p>
          <w:p w:rsidR="007D766F" w:rsidRPr="0043135D" w:rsidRDefault="007D766F" w:rsidP="007D766F">
            <w:r>
              <w:rPr>
                <w:b/>
                <w:bCs/>
              </w:rPr>
              <w:t>Teaching methods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Slideshow</w:t>
            </w:r>
          </w:p>
          <w:p w:rsidR="007D766F" w:rsidRPr="00BA5C7A" w:rsidRDefault="007D766F" w:rsidP="007D766F">
            <w:pPr>
              <w:pStyle w:val="ListParagraph"/>
              <w:numPr>
                <w:ilvl w:val="0"/>
                <w:numId w:val="25"/>
              </w:numPr>
              <w:ind w:left="398" w:hanging="270"/>
              <w:rPr>
                <w:bCs/>
                <w:i/>
                <w:lang w:val="de-DE"/>
              </w:rPr>
            </w:pPr>
            <w:r w:rsidRPr="007D766F">
              <w:rPr>
                <w:rStyle w:val="Emphasis"/>
                <w:rFonts w:ascii="Times New Roman" w:hAnsi="Times New Roman"/>
                <w:bCs/>
                <w:i w:val="0"/>
                <w:iCs w:val="0"/>
                <w:sz w:val="24"/>
                <w:szCs w:val="24"/>
                <w:shd w:val="clear" w:color="auto" w:fill="FFFFFF"/>
              </w:rPr>
              <w:t>Focus group discussion</w:t>
            </w:r>
            <w:r w:rsidRPr="007D766F">
              <w:rPr>
                <w:rStyle w:val="apple-converted-space"/>
                <w:rFonts w:ascii="Times New Roman" w:hAnsi="Times New Roman"/>
                <w:sz w:val="24"/>
                <w:szCs w:val="24"/>
                <w:shd w:val="clear" w:color="auto" w:fill="FFFFFF"/>
              </w:rPr>
              <w:t> </w:t>
            </w:r>
            <w:r w:rsidRPr="007D766F">
              <w:rPr>
                <w:rFonts w:ascii="Times New Roman" w:hAnsi="Times New Roman"/>
                <w:sz w:val="24"/>
                <w:szCs w:val="24"/>
                <w:shd w:val="clear" w:color="auto" w:fill="FFFFFF"/>
              </w:rPr>
              <w:t>(</w:t>
            </w:r>
            <w:r w:rsidRPr="007D766F">
              <w:rPr>
                <w:rStyle w:val="Emphasis"/>
                <w:rFonts w:ascii="Times New Roman" w:hAnsi="Times New Roman"/>
                <w:bCs/>
                <w:i w:val="0"/>
                <w:iCs w:val="0"/>
                <w:sz w:val="24"/>
                <w:szCs w:val="24"/>
                <w:shd w:val="clear" w:color="auto" w:fill="FFFFFF"/>
              </w:rPr>
              <w:t>FGD</w:t>
            </w:r>
            <w:r w:rsidRPr="007D766F">
              <w:rPr>
                <w:rFonts w:ascii="Times New Roman" w:hAnsi="Times New Roman"/>
                <w:sz w:val="24"/>
                <w:szCs w:val="24"/>
                <w:shd w:val="clear" w:color="auto" w:fill="FFFFFF"/>
              </w:rPr>
              <w:t>)</w:t>
            </w:r>
          </w:p>
          <w:p w:rsidR="00BA5C7A" w:rsidRPr="007D766F" w:rsidRDefault="00BA5C7A" w:rsidP="007D766F">
            <w:pPr>
              <w:pStyle w:val="ListParagraph"/>
              <w:numPr>
                <w:ilvl w:val="0"/>
                <w:numId w:val="25"/>
              </w:numPr>
              <w:ind w:left="398" w:hanging="270"/>
              <w:rPr>
                <w:bCs/>
                <w:i/>
                <w:lang w:val="de-DE"/>
              </w:rPr>
            </w:pPr>
            <w:r>
              <w:rPr>
                <w:rFonts w:ascii="Times New Roman" w:hAnsi="Times New Roman"/>
                <w:sz w:val="24"/>
                <w:szCs w:val="24"/>
                <w:shd w:val="clear" w:color="auto" w:fill="FFFFFF"/>
              </w:rPr>
              <w:t xml:space="preserve">Textbook </w:t>
            </w:r>
            <w:r w:rsidRPr="00BA5C7A">
              <w:rPr>
                <w:rFonts w:ascii="Times New Roman" w:hAnsi="Times New Roman"/>
                <w:sz w:val="24"/>
                <w:szCs w:val="24"/>
                <w:shd w:val="clear" w:color="auto" w:fill="FFFFFF"/>
              </w:rPr>
              <w:t>assignments</w:t>
            </w:r>
          </w:p>
        </w:tc>
        <w:tc>
          <w:tcPr>
            <w:tcW w:w="738" w:type="pct"/>
            <w:shd w:val="clear" w:color="auto" w:fill="DAEEF3"/>
          </w:tcPr>
          <w:p w:rsidR="0017522D" w:rsidRPr="0068200B" w:rsidRDefault="0058632A" w:rsidP="0045248B">
            <w:pPr>
              <w:spacing w:before="60" w:after="60"/>
              <w:jc w:val="center"/>
              <w:rPr>
                <w:b/>
                <w:bCs/>
                <w:lang w:val="de-DE"/>
              </w:rPr>
            </w:pPr>
            <w:r>
              <w:rPr>
                <w:b/>
                <w:bCs/>
                <w:lang w:val="de-DE"/>
              </w:rPr>
              <w:t>G</w:t>
            </w:r>
            <w:r w:rsidR="0068200B" w:rsidRPr="0068200B">
              <w:rPr>
                <w:b/>
                <w:bCs/>
                <w:lang w:val="de-DE"/>
              </w:rPr>
              <w:t xml:space="preserve">1.1, </w:t>
            </w:r>
            <w:r w:rsidR="00010C66">
              <w:rPr>
                <w:b/>
                <w:bCs/>
                <w:lang w:val="de-DE"/>
              </w:rPr>
              <w:t xml:space="preserve">G1.3, </w:t>
            </w:r>
            <w:r>
              <w:rPr>
                <w:b/>
                <w:bCs/>
                <w:lang w:val="de-DE"/>
              </w:rPr>
              <w:t>G</w:t>
            </w:r>
            <w:r w:rsidR="00010C66">
              <w:rPr>
                <w:b/>
                <w:bCs/>
                <w:lang w:val="de-DE"/>
              </w:rPr>
              <w:t>2.1, G3</w:t>
            </w:r>
          </w:p>
        </w:tc>
      </w:tr>
      <w:tr w:rsidR="0017522D" w:rsidRPr="005A1E30" w:rsidTr="00B60331">
        <w:trPr>
          <w:trHeight w:val="553"/>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Default="0017522D" w:rsidP="0017522D">
            <w:pPr>
              <w:jc w:val="both"/>
              <w:rPr>
                <w:bCs/>
                <w:i/>
                <w:lang w:val="de-DE"/>
              </w:rPr>
            </w:pPr>
            <w:r w:rsidRPr="005A1E30">
              <w:rPr>
                <w:b/>
                <w:bCs/>
                <w:i/>
                <w:lang w:val="de-DE"/>
              </w:rPr>
              <w:t>B/</w:t>
            </w:r>
            <w:r w:rsidR="004711DF">
              <w:rPr>
                <w:b/>
                <w:bCs/>
                <w:i/>
                <w:lang w:val="de-DE"/>
              </w:rPr>
              <w:t xml:space="preserve"> </w:t>
            </w:r>
            <w:r w:rsidRPr="005A1E30">
              <w:rPr>
                <w:bCs/>
                <w:i/>
                <w:lang w:val="de-DE"/>
              </w:rPr>
              <w:t xml:space="preserve"> </w:t>
            </w:r>
            <w:r w:rsidR="00556577">
              <w:rPr>
                <w:b/>
                <w:bCs/>
                <w:lang w:val="de-DE"/>
              </w:rPr>
              <w:t>Tasks for students at home</w:t>
            </w:r>
            <w:r w:rsidR="005F593B">
              <w:rPr>
                <w:bCs/>
                <w:i/>
                <w:lang w:val="de-DE"/>
              </w:rPr>
              <w:t xml:space="preserve"> (</w:t>
            </w:r>
            <w:r w:rsidR="00381705">
              <w:rPr>
                <w:bCs/>
                <w:i/>
                <w:lang w:val="de-DE"/>
              </w:rPr>
              <w:t>12</w:t>
            </w:r>
            <w:r w:rsidRPr="005A1E30">
              <w:rPr>
                <w:bCs/>
                <w:i/>
                <w:lang w:val="de-DE"/>
              </w:rPr>
              <w:t>)</w:t>
            </w:r>
          </w:p>
          <w:p w:rsidR="00381705" w:rsidRDefault="00381705" w:rsidP="00B46E50">
            <w:pPr>
              <w:rPr>
                <w:bCs/>
              </w:rPr>
            </w:pPr>
            <w:r>
              <w:rPr>
                <w:bCs/>
              </w:rPr>
              <w:t xml:space="preserve">Further readings: </w:t>
            </w:r>
          </w:p>
          <w:p w:rsidR="00B46E50" w:rsidRPr="00C45E83" w:rsidRDefault="00381705" w:rsidP="00C45E83">
            <w:pPr>
              <w:pStyle w:val="ListParagraph"/>
              <w:numPr>
                <w:ilvl w:val="0"/>
                <w:numId w:val="25"/>
              </w:numPr>
              <w:ind w:left="398" w:hanging="270"/>
              <w:rPr>
                <w:rFonts w:ascii="Times New Roman" w:hAnsi="Times New Roman"/>
                <w:sz w:val="24"/>
                <w:szCs w:val="24"/>
              </w:rPr>
            </w:pPr>
            <w:r w:rsidRPr="00C45E83">
              <w:rPr>
                <w:rFonts w:ascii="Times New Roman" w:hAnsi="Times New Roman"/>
                <w:sz w:val="24"/>
                <w:szCs w:val="24"/>
              </w:rPr>
              <w:t>Energy relationships between catabolic and anabolic pathways</w:t>
            </w:r>
          </w:p>
          <w:p w:rsidR="00381705" w:rsidRPr="00C45E83" w:rsidRDefault="00C45E83" w:rsidP="00C45E83">
            <w:pPr>
              <w:pStyle w:val="ListParagraph"/>
              <w:numPr>
                <w:ilvl w:val="0"/>
                <w:numId w:val="25"/>
              </w:numPr>
              <w:ind w:left="398" w:hanging="270"/>
              <w:rPr>
                <w:rFonts w:ascii="Times New Roman" w:hAnsi="Times New Roman"/>
                <w:sz w:val="24"/>
                <w:szCs w:val="24"/>
              </w:rPr>
            </w:pPr>
            <w:r w:rsidRPr="00C45E83">
              <w:rPr>
                <w:rFonts w:ascii="Times New Roman" w:hAnsi="Times New Roman"/>
                <w:sz w:val="24"/>
                <w:szCs w:val="24"/>
              </w:rPr>
              <w:t xml:space="preserve">Types </w:t>
            </w:r>
            <w:r w:rsidR="00381705" w:rsidRPr="00C45E83">
              <w:rPr>
                <w:rFonts w:ascii="Times New Roman" w:hAnsi="Times New Roman"/>
                <w:sz w:val="24"/>
                <w:szCs w:val="24"/>
              </w:rPr>
              <w:t>of nonlinear metabolic pathways</w:t>
            </w:r>
          </w:p>
          <w:p w:rsidR="00381705" w:rsidRPr="00C27A83" w:rsidRDefault="00381705" w:rsidP="00833508">
            <w:pPr>
              <w:pStyle w:val="ListParagraph"/>
              <w:numPr>
                <w:ilvl w:val="0"/>
                <w:numId w:val="25"/>
              </w:numPr>
              <w:spacing w:after="0"/>
              <w:ind w:left="404" w:hanging="274"/>
              <w:rPr>
                <w:bCs/>
                <w:lang w:val="de-DE"/>
              </w:rPr>
            </w:pPr>
            <w:r w:rsidRPr="00C45E83">
              <w:rPr>
                <w:rFonts w:ascii="Times New Roman" w:hAnsi="Times New Roman"/>
                <w:sz w:val="24"/>
                <w:szCs w:val="24"/>
              </w:rPr>
              <w:t xml:space="preserve">ATP </w:t>
            </w:r>
            <w:r w:rsidR="00C45E83" w:rsidRPr="00C45E83">
              <w:rPr>
                <w:rFonts w:ascii="Times New Roman" w:hAnsi="Times New Roman"/>
                <w:sz w:val="24"/>
                <w:szCs w:val="24"/>
              </w:rPr>
              <w:t>energizes active transport and muscle contraction</w:t>
            </w:r>
          </w:p>
          <w:p w:rsidR="00C27A83" w:rsidRPr="00C27A83" w:rsidRDefault="00C27A83" w:rsidP="00833508">
            <w:pPr>
              <w:ind w:left="-101"/>
              <w:jc w:val="both"/>
            </w:pPr>
            <w:r w:rsidRPr="00833508">
              <w:rPr>
                <w:rFonts w:eastAsia="Calibri"/>
                <w:lang w:val="de-DE"/>
              </w:rPr>
              <w:t>Chapter</w:t>
            </w:r>
            <w:r w:rsidRPr="00C27A83">
              <w:rPr>
                <w:bCs/>
              </w:rPr>
              <w:t xml:space="preserve"> 1 exercise</w:t>
            </w:r>
            <w:r>
              <w:rPr>
                <w:bCs/>
              </w:rPr>
              <w:t>s</w:t>
            </w:r>
            <w:r w:rsidRPr="00C27A83">
              <w:rPr>
                <w:bCs/>
              </w:rPr>
              <w:t>:</w:t>
            </w:r>
            <w:r>
              <w:rPr>
                <w:bCs/>
                <w:lang w:val="de-DE"/>
              </w:rPr>
              <w:t xml:space="preserve"> </w:t>
            </w:r>
            <w:r w:rsidRPr="00C45E83">
              <w:t xml:space="preserve">Calculation of </w:t>
            </w:r>
            <w:r w:rsidRPr="00C45E83">
              <w:sym w:font="Symbol" w:char="F044"/>
            </w:r>
            <w:proofErr w:type="spellStart"/>
            <w:r w:rsidRPr="00C45E83">
              <w:t>G’</w:t>
            </w:r>
            <w:r w:rsidRPr="00C45E83">
              <w:rPr>
                <w:vertAlign w:val="superscript"/>
              </w:rPr>
              <w:t>o</w:t>
            </w:r>
            <w:proofErr w:type="spellEnd"/>
            <w:r w:rsidRPr="00C45E83">
              <w:t xml:space="preserve"> and </w:t>
            </w:r>
            <w:r w:rsidRPr="00C45E83">
              <w:sym w:font="Symbol" w:char="F044"/>
            </w:r>
            <w:r w:rsidRPr="00C45E83">
              <w:t>G</w:t>
            </w:r>
          </w:p>
        </w:tc>
        <w:tc>
          <w:tcPr>
            <w:tcW w:w="738" w:type="pct"/>
            <w:shd w:val="clear" w:color="auto" w:fill="DAEEF3"/>
          </w:tcPr>
          <w:p w:rsidR="007573F6" w:rsidRPr="0068200B" w:rsidRDefault="0058632A" w:rsidP="00056ECB">
            <w:pPr>
              <w:spacing w:before="60" w:after="60"/>
              <w:jc w:val="center"/>
              <w:rPr>
                <w:b/>
                <w:lang w:val="de-DE"/>
              </w:rPr>
            </w:pPr>
            <w:r>
              <w:rPr>
                <w:b/>
                <w:lang w:val="de-DE"/>
              </w:rPr>
              <w:t>G</w:t>
            </w:r>
            <w:r w:rsidR="0068200B" w:rsidRPr="0068200B">
              <w:rPr>
                <w:b/>
                <w:lang w:val="de-DE"/>
              </w:rPr>
              <w:t xml:space="preserve">1.1, </w:t>
            </w:r>
            <w:r>
              <w:rPr>
                <w:b/>
                <w:lang w:val="de-DE"/>
              </w:rPr>
              <w:t>G</w:t>
            </w:r>
            <w:r w:rsidR="0068200B" w:rsidRPr="0068200B">
              <w:rPr>
                <w:b/>
                <w:lang w:val="de-DE"/>
              </w:rPr>
              <w:t>2.1</w:t>
            </w:r>
          </w:p>
        </w:tc>
      </w:tr>
      <w:tr w:rsidR="00A869B3" w:rsidRPr="005A1E30" w:rsidTr="00A869B3">
        <w:trPr>
          <w:trHeight w:val="355"/>
        </w:trPr>
        <w:tc>
          <w:tcPr>
            <w:tcW w:w="494" w:type="pct"/>
            <w:vMerge w:val="restart"/>
            <w:shd w:val="clear" w:color="auto" w:fill="auto"/>
            <w:vAlign w:val="center"/>
          </w:tcPr>
          <w:p w:rsidR="00A869B3" w:rsidRPr="00A869B3" w:rsidRDefault="00844A95" w:rsidP="0023042C">
            <w:pPr>
              <w:ind w:left="157"/>
              <w:rPr>
                <w:bCs/>
                <w:lang w:val="de-DE"/>
              </w:rPr>
            </w:pPr>
            <w:r>
              <w:rPr>
                <w:bCs/>
                <w:lang w:val="de-DE"/>
              </w:rPr>
              <w:t xml:space="preserve">4 </w:t>
            </w:r>
            <w:r w:rsidR="009244B4">
              <w:rPr>
                <w:bCs/>
                <w:lang w:val="de-DE"/>
              </w:rPr>
              <w:t>–</w:t>
            </w:r>
            <w:r>
              <w:rPr>
                <w:bCs/>
                <w:lang w:val="de-DE"/>
              </w:rPr>
              <w:t xml:space="preserve"> </w:t>
            </w:r>
            <w:r w:rsidR="0023042C">
              <w:rPr>
                <w:bCs/>
                <w:lang w:val="de-DE"/>
              </w:rPr>
              <w:t>6</w:t>
            </w:r>
          </w:p>
        </w:tc>
        <w:tc>
          <w:tcPr>
            <w:tcW w:w="3768" w:type="pct"/>
            <w:shd w:val="clear" w:color="auto" w:fill="auto"/>
          </w:tcPr>
          <w:p w:rsidR="00A869B3" w:rsidRPr="005A1E30" w:rsidRDefault="009927BF" w:rsidP="004711DF">
            <w:pPr>
              <w:rPr>
                <w:b/>
                <w:bCs/>
                <w:i/>
                <w:lang w:val="de-DE"/>
              </w:rPr>
            </w:pPr>
            <w:r w:rsidRPr="00E452AB">
              <w:rPr>
                <w:rFonts w:eastAsia="Calibri"/>
                <w:b/>
                <w:i/>
                <w:lang w:val="de-DE"/>
              </w:rPr>
              <w:t xml:space="preserve">Chapter 2: </w:t>
            </w:r>
            <w:r w:rsidR="00844A95" w:rsidRPr="00844A95">
              <w:rPr>
                <w:b/>
                <w:bCs/>
                <w:i/>
                <w:color w:val="231F20"/>
              </w:rPr>
              <w:t>Enzyme</w:t>
            </w:r>
            <w:r w:rsidR="00844A95">
              <w:rPr>
                <w:b/>
                <w:bCs/>
                <w:i/>
                <w:color w:val="231F20"/>
              </w:rPr>
              <w:t>s</w:t>
            </w:r>
          </w:p>
        </w:tc>
        <w:tc>
          <w:tcPr>
            <w:tcW w:w="738" w:type="pct"/>
            <w:shd w:val="clear" w:color="auto" w:fill="DAEEF3"/>
          </w:tcPr>
          <w:p w:rsidR="00A869B3" w:rsidRDefault="00A869B3" w:rsidP="005B2283">
            <w:pPr>
              <w:spacing w:before="60" w:after="60"/>
              <w:jc w:val="center"/>
              <w:rPr>
                <w:b/>
                <w:lang w:val="de-DE"/>
              </w:rPr>
            </w:pP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A869B3" w:rsidP="00026520">
            <w:pPr>
              <w:spacing w:before="60" w:after="60"/>
              <w:jc w:val="both"/>
              <w:rPr>
                <w:bCs/>
                <w:i/>
                <w:lang w:val="de-DE"/>
              </w:rPr>
            </w:pPr>
            <w:r w:rsidRPr="005A1E30">
              <w:rPr>
                <w:b/>
                <w:bCs/>
                <w:i/>
                <w:lang w:val="de-DE"/>
              </w:rPr>
              <w:t>A/</w:t>
            </w:r>
            <w:r w:rsidRPr="00E27D17">
              <w:rPr>
                <w:b/>
                <w:bCs/>
                <w:lang w:val="de-DE"/>
              </w:rPr>
              <w:t xml:space="preserve"> </w:t>
            </w:r>
            <w:r w:rsidR="00E27D17" w:rsidRPr="00E27D17">
              <w:rPr>
                <w:b/>
                <w:bCs/>
                <w:lang w:val="de-DE"/>
              </w:rPr>
              <w:t>Content of lecture and Teaching methods:</w:t>
            </w:r>
            <w:r w:rsidRPr="005A1E30">
              <w:rPr>
                <w:bCs/>
                <w:i/>
                <w:lang w:val="de-DE"/>
              </w:rPr>
              <w:t xml:space="preserve"> (</w:t>
            </w:r>
            <w:r w:rsidR="006A3E4B">
              <w:rPr>
                <w:bCs/>
                <w:i/>
                <w:lang w:val="de-DE"/>
              </w:rPr>
              <w:t>3</w:t>
            </w:r>
            <w:r w:rsidRPr="005A1E30">
              <w:rPr>
                <w:bCs/>
                <w:i/>
                <w:lang w:val="de-DE"/>
              </w:rPr>
              <w:t>)</w:t>
            </w:r>
          </w:p>
          <w:p w:rsidR="00E27D17" w:rsidRPr="00E452AB" w:rsidRDefault="00E27D17" w:rsidP="00E27D17">
            <w:pPr>
              <w:spacing w:before="60" w:after="60"/>
              <w:jc w:val="both"/>
              <w:rPr>
                <w:b/>
                <w:bCs/>
                <w:lang w:val="de-DE"/>
              </w:rPr>
            </w:pPr>
            <w:r w:rsidRPr="00E452AB">
              <w:rPr>
                <w:b/>
                <w:bCs/>
                <w:lang w:val="de-DE"/>
              </w:rPr>
              <w:t>Content of lecture:</w:t>
            </w:r>
          </w:p>
          <w:p w:rsidR="00CB5186" w:rsidRDefault="009244B4" w:rsidP="009244B4">
            <w:pPr>
              <w:spacing w:before="60" w:after="60"/>
            </w:pPr>
            <w:r w:rsidRPr="005A4203">
              <w:rPr>
                <w:rFonts w:eastAsia="Calibri"/>
                <w:b/>
                <w:i/>
                <w:lang w:val="de-DE"/>
              </w:rPr>
              <w:t xml:space="preserve">2.1. </w:t>
            </w:r>
            <w:r w:rsidR="004711DF" w:rsidRPr="005A4203">
              <w:rPr>
                <w:rFonts w:eastAsia="Calibri"/>
                <w:b/>
                <w:i/>
                <w:lang w:val="de-DE"/>
              </w:rPr>
              <w:t>A</w:t>
            </w:r>
            <w:r w:rsidRPr="005A4203">
              <w:rPr>
                <w:rFonts w:eastAsia="Calibri"/>
                <w:b/>
                <w:i/>
                <w:lang w:val="de-DE"/>
              </w:rPr>
              <w:t>n introduction to enzymes</w:t>
            </w:r>
            <w:r w:rsidR="004711DF" w:rsidRPr="004711DF">
              <w:br/>
            </w:r>
            <w:r>
              <w:t>2.1.1. Most enzymes are proteins</w:t>
            </w:r>
          </w:p>
          <w:p w:rsidR="009244B4" w:rsidRDefault="009244B4" w:rsidP="009244B4">
            <w:r>
              <w:t>2.1.2. Enzymes are classified by the reactions they catalyze</w:t>
            </w:r>
          </w:p>
          <w:p w:rsidR="004711DF" w:rsidRDefault="009244B4" w:rsidP="004711DF">
            <w:pPr>
              <w:spacing w:before="60" w:after="60"/>
              <w:rPr>
                <w:bCs/>
                <w:lang w:val="de-DE"/>
              </w:rPr>
            </w:pPr>
            <w:r>
              <w:rPr>
                <w:bCs/>
                <w:lang w:val="de-DE"/>
              </w:rPr>
              <w:t>2</w:t>
            </w:r>
            <w:r w:rsidRPr="005A4203">
              <w:rPr>
                <w:rFonts w:eastAsia="Calibri"/>
                <w:b/>
                <w:i/>
                <w:lang w:val="de-DE"/>
              </w:rPr>
              <w:t>.2. How enzymes work</w:t>
            </w:r>
          </w:p>
          <w:p w:rsidR="009244B4" w:rsidRDefault="009244B4" w:rsidP="004711DF">
            <w:pPr>
              <w:spacing w:before="60" w:after="60"/>
              <w:rPr>
                <w:bCs/>
                <w:lang w:val="de-DE"/>
              </w:rPr>
            </w:pPr>
            <w:r>
              <w:rPr>
                <w:bCs/>
                <w:lang w:val="de-DE"/>
              </w:rPr>
              <w:t xml:space="preserve">2.2.1. </w:t>
            </w:r>
            <w:r w:rsidR="000B6D98">
              <w:rPr>
                <w:bCs/>
                <w:lang w:val="de-DE"/>
              </w:rPr>
              <w:t>Enzymes affect reaction rates, not equilibria</w:t>
            </w:r>
          </w:p>
          <w:p w:rsidR="000B6D98" w:rsidRDefault="000B6D98" w:rsidP="004711DF">
            <w:pPr>
              <w:spacing w:before="60" w:after="60"/>
              <w:rPr>
                <w:bCs/>
                <w:lang w:val="de-DE"/>
              </w:rPr>
            </w:pPr>
            <w:r>
              <w:rPr>
                <w:bCs/>
                <w:lang w:val="de-DE"/>
              </w:rPr>
              <w:t>2.2.2. A few principles explain the catalytic power and specificity of enzymes</w:t>
            </w:r>
          </w:p>
          <w:p w:rsidR="000B6D98" w:rsidRPr="00D6277B" w:rsidRDefault="000B6D98" w:rsidP="00D6277B">
            <w:pPr>
              <w:spacing w:before="60" w:after="60"/>
              <w:rPr>
                <w:bCs/>
                <w:lang w:val="de-DE"/>
              </w:rPr>
            </w:pPr>
            <w:r w:rsidRPr="00D6277B">
              <w:rPr>
                <w:bCs/>
                <w:lang w:val="de-DE"/>
              </w:rPr>
              <w:lastRenderedPageBreak/>
              <w:t xml:space="preserve">2.2.3. Weak </w:t>
            </w:r>
            <w:r w:rsidR="00D6277B" w:rsidRPr="00D6277B">
              <w:rPr>
                <w:bCs/>
                <w:lang w:val="de-DE"/>
              </w:rPr>
              <w:t>interactions between enzyme and substrate are optimized in the transition state</w:t>
            </w:r>
          </w:p>
          <w:p w:rsidR="000B6D98" w:rsidRDefault="000B6D98" w:rsidP="00D6277B">
            <w:pPr>
              <w:spacing w:before="60" w:after="60"/>
              <w:rPr>
                <w:bCs/>
                <w:lang w:val="de-DE"/>
              </w:rPr>
            </w:pPr>
            <w:r w:rsidRPr="00D6277B">
              <w:rPr>
                <w:bCs/>
                <w:lang w:val="de-DE"/>
              </w:rPr>
              <w:t xml:space="preserve">2.2.4. Binding </w:t>
            </w:r>
            <w:r w:rsidR="00D6277B" w:rsidRPr="00D6277B">
              <w:rPr>
                <w:bCs/>
                <w:lang w:val="de-DE"/>
              </w:rPr>
              <w:t>energy contributes to reaction</w:t>
            </w:r>
            <w:r w:rsidR="00D6277B">
              <w:rPr>
                <w:bCs/>
                <w:lang w:val="de-DE"/>
              </w:rPr>
              <w:t xml:space="preserve"> </w:t>
            </w:r>
            <w:r w:rsidR="00D6277B" w:rsidRPr="00D6277B">
              <w:rPr>
                <w:bCs/>
                <w:lang w:val="de-DE"/>
              </w:rPr>
              <w:t>specificity and catalysis</w:t>
            </w:r>
          </w:p>
          <w:p w:rsidR="000B6D98" w:rsidRPr="005A4203" w:rsidRDefault="00D6277B" w:rsidP="005A4203">
            <w:pPr>
              <w:rPr>
                <w:rFonts w:eastAsia="Calibri"/>
                <w:b/>
                <w:i/>
                <w:lang w:val="de-DE"/>
              </w:rPr>
            </w:pPr>
            <w:r w:rsidRPr="005A4203">
              <w:rPr>
                <w:rFonts w:eastAsia="Calibri"/>
                <w:b/>
                <w:i/>
                <w:lang w:val="de-DE"/>
              </w:rPr>
              <w:t>2.3. Enzyme kinetics</w:t>
            </w:r>
          </w:p>
          <w:p w:rsidR="00D6277B" w:rsidRPr="00C14D93" w:rsidRDefault="00C14D93" w:rsidP="00C14D93">
            <w:pPr>
              <w:spacing w:before="60" w:after="60"/>
              <w:rPr>
                <w:bCs/>
                <w:lang w:val="de-DE"/>
              </w:rPr>
            </w:pPr>
            <w:r>
              <w:rPr>
                <w:bCs/>
                <w:lang w:val="de-DE"/>
              </w:rPr>
              <w:t xml:space="preserve">2.3.1. </w:t>
            </w:r>
            <w:r w:rsidR="00D6277B" w:rsidRPr="00C14D93">
              <w:rPr>
                <w:bCs/>
                <w:lang w:val="de-DE"/>
              </w:rPr>
              <w:t xml:space="preserve">The </w:t>
            </w:r>
            <w:r w:rsidRPr="00C14D93">
              <w:rPr>
                <w:bCs/>
                <w:lang w:val="de-DE"/>
              </w:rPr>
              <w:t>relationship between substrate concentration</w:t>
            </w:r>
            <w:r>
              <w:rPr>
                <w:bCs/>
                <w:lang w:val="de-DE"/>
              </w:rPr>
              <w:t xml:space="preserve"> </w:t>
            </w:r>
            <w:r w:rsidRPr="00C14D93">
              <w:rPr>
                <w:bCs/>
                <w:lang w:val="de-DE"/>
              </w:rPr>
              <w:t>and reaction rate can be expressed quantitatively</w:t>
            </w:r>
          </w:p>
          <w:p w:rsidR="00D6277B" w:rsidRPr="00C14D93" w:rsidRDefault="00C14D93" w:rsidP="00C14D93">
            <w:pPr>
              <w:spacing w:before="60" w:after="60"/>
              <w:rPr>
                <w:bCs/>
                <w:lang w:val="de-DE"/>
              </w:rPr>
            </w:pPr>
            <w:r>
              <w:rPr>
                <w:bCs/>
                <w:lang w:val="de-DE"/>
              </w:rPr>
              <w:t xml:space="preserve">2.3.2. </w:t>
            </w:r>
            <w:r w:rsidR="00D6277B" w:rsidRPr="00C14D93">
              <w:rPr>
                <w:bCs/>
                <w:lang w:val="de-DE"/>
              </w:rPr>
              <w:t xml:space="preserve">Kinetic </w:t>
            </w:r>
            <w:r w:rsidRPr="00C14D93">
              <w:rPr>
                <w:bCs/>
                <w:lang w:val="de-DE"/>
              </w:rPr>
              <w:t>parameters are used to compare</w:t>
            </w:r>
            <w:r>
              <w:rPr>
                <w:bCs/>
                <w:lang w:val="de-DE"/>
              </w:rPr>
              <w:t xml:space="preserve"> </w:t>
            </w:r>
            <w:r w:rsidRPr="00C14D93">
              <w:rPr>
                <w:bCs/>
                <w:lang w:val="de-DE"/>
              </w:rPr>
              <w:t>enzyme activities</w:t>
            </w:r>
          </w:p>
          <w:p w:rsidR="00D6277B" w:rsidRPr="00C14D93" w:rsidRDefault="00C14D93" w:rsidP="00C14D93">
            <w:pPr>
              <w:spacing w:before="60" w:after="60"/>
              <w:rPr>
                <w:bCs/>
                <w:lang w:val="de-DE"/>
              </w:rPr>
            </w:pPr>
            <w:r>
              <w:rPr>
                <w:bCs/>
                <w:lang w:val="de-DE"/>
              </w:rPr>
              <w:t xml:space="preserve">2.3.3. </w:t>
            </w:r>
            <w:r w:rsidR="00D6277B" w:rsidRPr="00C14D93">
              <w:rPr>
                <w:bCs/>
                <w:lang w:val="de-DE"/>
              </w:rPr>
              <w:t xml:space="preserve">Many </w:t>
            </w:r>
            <w:r w:rsidRPr="00C14D93">
              <w:rPr>
                <w:bCs/>
                <w:lang w:val="de-DE"/>
              </w:rPr>
              <w:t>enzymes catalyze reactions with two or</w:t>
            </w:r>
            <w:r>
              <w:rPr>
                <w:bCs/>
                <w:lang w:val="de-DE"/>
              </w:rPr>
              <w:t xml:space="preserve"> </w:t>
            </w:r>
            <w:r w:rsidRPr="00C14D93">
              <w:rPr>
                <w:bCs/>
                <w:lang w:val="de-DE"/>
              </w:rPr>
              <w:t>more substrates</w:t>
            </w:r>
          </w:p>
          <w:p w:rsidR="00D6277B" w:rsidRDefault="00C14D93" w:rsidP="00C14D93">
            <w:pPr>
              <w:spacing w:before="60" w:after="60"/>
              <w:rPr>
                <w:rFonts w:ascii="SolexMediumLining" w:hAnsi="SolexMediumLining" w:cs="SolexMediumLining"/>
                <w:color w:val="0071FF"/>
                <w:sz w:val="26"/>
                <w:szCs w:val="26"/>
              </w:rPr>
            </w:pPr>
            <w:r>
              <w:rPr>
                <w:bCs/>
                <w:lang w:val="de-DE"/>
              </w:rPr>
              <w:t xml:space="preserve">2.3.4. </w:t>
            </w:r>
            <w:r w:rsidR="00D6277B" w:rsidRPr="00C14D93">
              <w:rPr>
                <w:bCs/>
                <w:lang w:val="de-DE"/>
              </w:rPr>
              <w:t xml:space="preserve">Enzymes </w:t>
            </w:r>
            <w:r w:rsidRPr="00C14D93">
              <w:rPr>
                <w:bCs/>
                <w:lang w:val="de-DE"/>
              </w:rPr>
              <w:t>are subject to reversible or irreversible inhibition</w:t>
            </w:r>
          </w:p>
          <w:p w:rsidR="00D6277B" w:rsidRDefault="00D6277B" w:rsidP="00D6277B">
            <w:pPr>
              <w:rPr>
                <w:b/>
                <w:bCs/>
              </w:rPr>
            </w:pPr>
          </w:p>
          <w:p w:rsidR="007D766F" w:rsidRPr="0043135D" w:rsidRDefault="007D766F" w:rsidP="00D6277B">
            <w:r>
              <w:rPr>
                <w:b/>
                <w:bCs/>
              </w:rPr>
              <w:t>Teaching methods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A869B3" w:rsidRPr="00BA5C7A" w:rsidRDefault="007D766F" w:rsidP="007D766F">
            <w:pPr>
              <w:pStyle w:val="ListParagraph"/>
              <w:numPr>
                <w:ilvl w:val="0"/>
                <w:numId w:val="25"/>
              </w:numPr>
              <w:ind w:left="398" w:hanging="270"/>
              <w:rPr>
                <w:bCs/>
                <w:i/>
                <w:lang w:val="de-DE"/>
              </w:rPr>
            </w:pPr>
            <w:r w:rsidRPr="007D766F">
              <w:rPr>
                <w:rStyle w:val="Emphasis"/>
                <w:rFonts w:ascii="Times New Roman" w:hAnsi="Times New Roman"/>
                <w:bCs/>
                <w:i w:val="0"/>
                <w:iCs w:val="0"/>
                <w:sz w:val="24"/>
                <w:szCs w:val="24"/>
                <w:shd w:val="clear" w:color="auto" w:fill="FFFFFF"/>
              </w:rPr>
              <w:t>Focus group discussion</w:t>
            </w:r>
            <w:r w:rsidRPr="007D766F">
              <w:rPr>
                <w:rStyle w:val="apple-converted-space"/>
                <w:rFonts w:ascii="Times New Roman" w:hAnsi="Times New Roman"/>
                <w:sz w:val="24"/>
                <w:szCs w:val="24"/>
                <w:shd w:val="clear" w:color="auto" w:fill="FFFFFF"/>
              </w:rPr>
              <w:t> </w:t>
            </w:r>
            <w:r w:rsidRPr="007D766F">
              <w:rPr>
                <w:rFonts w:ascii="Times New Roman" w:hAnsi="Times New Roman"/>
                <w:sz w:val="24"/>
                <w:szCs w:val="24"/>
                <w:shd w:val="clear" w:color="auto" w:fill="FFFFFF"/>
              </w:rPr>
              <w:t>(</w:t>
            </w:r>
            <w:r w:rsidRPr="007D766F">
              <w:rPr>
                <w:rStyle w:val="Emphasis"/>
                <w:rFonts w:ascii="Times New Roman" w:hAnsi="Times New Roman"/>
                <w:bCs/>
                <w:i w:val="0"/>
                <w:iCs w:val="0"/>
                <w:sz w:val="24"/>
                <w:szCs w:val="24"/>
                <w:shd w:val="clear" w:color="auto" w:fill="FFFFFF"/>
              </w:rPr>
              <w:t>FGD</w:t>
            </w:r>
            <w:r w:rsidRPr="007D766F">
              <w:rPr>
                <w:rFonts w:ascii="Times New Roman" w:hAnsi="Times New Roman"/>
                <w:sz w:val="24"/>
                <w:szCs w:val="24"/>
                <w:shd w:val="clear" w:color="auto" w:fill="FFFFFF"/>
              </w:rPr>
              <w:t>)</w:t>
            </w:r>
          </w:p>
          <w:p w:rsidR="00BA5C7A" w:rsidRPr="00A869B3" w:rsidRDefault="00BA5C7A" w:rsidP="007D766F">
            <w:pPr>
              <w:pStyle w:val="ListParagraph"/>
              <w:numPr>
                <w:ilvl w:val="0"/>
                <w:numId w:val="25"/>
              </w:numPr>
              <w:ind w:left="398" w:hanging="270"/>
              <w:rPr>
                <w:bCs/>
                <w:i/>
                <w:lang w:val="de-DE"/>
              </w:rPr>
            </w:pPr>
            <w:r>
              <w:rPr>
                <w:rFonts w:ascii="Times New Roman" w:hAnsi="Times New Roman"/>
                <w:sz w:val="24"/>
                <w:szCs w:val="24"/>
                <w:shd w:val="clear" w:color="auto" w:fill="FFFFFF"/>
              </w:rPr>
              <w:t>Textbook assignments</w:t>
            </w:r>
          </w:p>
        </w:tc>
        <w:tc>
          <w:tcPr>
            <w:tcW w:w="738" w:type="pct"/>
            <w:shd w:val="clear" w:color="auto" w:fill="DAEEF3"/>
          </w:tcPr>
          <w:p w:rsidR="00A869B3" w:rsidRPr="0068200B" w:rsidRDefault="00A869B3" w:rsidP="00010C66">
            <w:pPr>
              <w:spacing w:before="60" w:after="60"/>
              <w:jc w:val="center"/>
              <w:rPr>
                <w:b/>
                <w:bCs/>
                <w:lang w:val="de-DE"/>
              </w:rPr>
            </w:pPr>
            <w:r>
              <w:rPr>
                <w:b/>
                <w:bCs/>
                <w:lang w:val="de-DE"/>
              </w:rPr>
              <w:lastRenderedPageBreak/>
              <w:t>G</w:t>
            </w:r>
            <w:r w:rsidRPr="0068200B">
              <w:rPr>
                <w:b/>
                <w:bCs/>
                <w:lang w:val="de-DE"/>
              </w:rPr>
              <w:t>1.1,</w:t>
            </w:r>
            <w:r w:rsidR="00010C66">
              <w:rPr>
                <w:b/>
                <w:bCs/>
                <w:lang w:val="de-DE"/>
              </w:rPr>
              <w:t xml:space="preserve"> G1.2, G1.3, G</w:t>
            </w:r>
            <w:r w:rsidRPr="0068200B">
              <w:rPr>
                <w:b/>
                <w:bCs/>
                <w:lang w:val="de-DE"/>
              </w:rPr>
              <w:t>2.1</w:t>
            </w:r>
            <w:r>
              <w:rPr>
                <w:b/>
                <w:bCs/>
                <w:lang w:val="de-DE"/>
              </w:rPr>
              <w:t>,</w:t>
            </w:r>
            <w:r w:rsidR="00010C66">
              <w:rPr>
                <w:b/>
                <w:bCs/>
                <w:lang w:val="de-DE"/>
              </w:rPr>
              <w:t xml:space="preserve"> G2.2, </w:t>
            </w:r>
            <w:r w:rsidR="0045248B">
              <w:rPr>
                <w:b/>
                <w:bCs/>
                <w:lang w:val="de-DE"/>
              </w:rPr>
              <w:t xml:space="preserve">G2.3, </w:t>
            </w:r>
            <w:r>
              <w:rPr>
                <w:b/>
                <w:bCs/>
                <w:lang w:val="de-DE"/>
              </w:rPr>
              <w:t xml:space="preserve"> G3</w:t>
            </w: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4711DF" w:rsidP="00026520">
            <w:pPr>
              <w:jc w:val="both"/>
              <w:rPr>
                <w:bCs/>
                <w:lang w:val="de-DE"/>
              </w:rPr>
            </w:pPr>
            <w:r>
              <w:rPr>
                <w:b/>
                <w:bCs/>
                <w:i/>
                <w:lang w:val="de-DE"/>
              </w:rPr>
              <w:t>B/  Tasks for students at home</w:t>
            </w:r>
            <w:r w:rsidR="00A869B3" w:rsidRPr="005A1E30">
              <w:rPr>
                <w:bCs/>
                <w:lang w:val="de-DE"/>
              </w:rPr>
              <w:t>:</w:t>
            </w:r>
            <w:r w:rsidR="00A869B3">
              <w:rPr>
                <w:bCs/>
                <w:i/>
                <w:lang w:val="de-DE"/>
              </w:rPr>
              <w:t xml:space="preserve"> (</w:t>
            </w:r>
            <w:r w:rsidR="00C13000">
              <w:rPr>
                <w:bCs/>
                <w:i/>
                <w:lang w:val="de-DE"/>
              </w:rPr>
              <w:t>12</w:t>
            </w:r>
            <w:r w:rsidR="00A869B3" w:rsidRPr="005A1E30">
              <w:rPr>
                <w:bCs/>
                <w:i/>
                <w:lang w:val="de-DE"/>
              </w:rPr>
              <w:t>)</w:t>
            </w:r>
          </w:p>
          <w:p w:rsidR="006A3E4B" w:rsidRPr="00AE7261" w:rsidRDefault="004711DF" w:rsidP="004711DF">
            <w:pPr>
              <w:rPr>
                <w:bCs/>
                <w:lang w:val="de-DE"/>
              </w:rPr>
            </w:pPr>
            <w:r>
              <w:rPr>
                <w:rFonts w:eastAsia="Calibri"/>
                <w:lang w:val="de-DE"/>
              </w:rPr>
              <w:t>Chapter 2 exercises</w:t>
            </w:r>
          </w:p>
        </w:tc>
        <w:tc>
          <w:tcPr>
            <w:tcW w:w="738" w:type="pct"/>
            <w:shd w:val="clear" w:color="auto" w:fill="DAEEF3"/>
          </w:tcPr>
          <w:p w:rsidR="00A869B3" w:rsidRPr="0068200B" w:rsidRDefault="00A869B3" w:rsidP="00056ECB">
            <w:pPr>
              <w:spacing w:before="60" w:after="60"/>
              <w:jc w:val="center"/>
              <w:rPr>
                <w:b/>
                <w:lang w:val="de-DE"/>
              </w:rPr>
            </w:pPr>
            <w:r>
              <w:rPr>
                <w:b/>
                <w:lang w:val="de-DE"/>
              </w:rPr>
              <w:t>G</w:t>
            </w:r>
            <w:r w:rsidRPr="0068200B">
              <w:rPr>
                <w:b/>
                <w:lang w:val="de-DE"/>
              </w:rPr>
              <w:t xml:space="preserve">1.1, </w:t>
            </w:r>
            <w:r>
              <w:rPr>
                <w:b/>
                <w:lang w:val="de-DE"/>
              </w:rPr>
              <w:t>G</w:t>
            </w:r>
            <w:r w:rsidRPr="0068200B">
              <w:rPr>
                <w:b/>
                <w:lang w:val="de-DE"/>
              </w:rPr>
              <w:t>2.1</w:t>
            </w:r>
            <w:r>
              <w:rPr>
                <w:b/>
                <w:lang w:val="de-DE"/>
              </w:rPr>
              <w:t xml:space="preserve">, </w:t>
            </w:r>
            <w:r w:rsidR="00010C66">
              <w:rPr>
                <w:b/>
                <w:lang w:val="de-DE"/>
              </w:rPr>
              <w:t>G2.2</w:t>
            </w:r>
          </w:p>
        </w:tc>
      </w:tr>
      <w:tr w:rsidR="00580E6F" w:rsidTr="0052451E">
        <w:trPr>
          <w:trHeight w:val="355"/>
        </w:trPr>
        <w:tc>
          <w:tcPr>
            <w:tcW w:w="494" w:type="pct"/>
            <w:vMerge w:val="restart"/>
            <w:shd w:val="clear" w:color="auto" w:fill="auto"/>
            <w:vAlign w:val="center"/>
          </w:tcPr>
          <w:p w:rsidR="00580E6F" w:rsidRPr="00A869B3" w:rsidRDefault="0023042C" w:rsidP="0023042C">
            <w:pPr>
              <w:spacing w:before="60" w:after="60"/>
              <w:jc w:val="center"/>
              <w:rPr>
                <w:bCs/>
                <w:lang w:val="de-DE"/>
              </w:rPr>
            </w:pPr>
            <w:r>
              <w:rPr>
                <w:bCs/>
                <w:lang w:val="de-DE"/>
              </w:rPr>
              <w:t>7</w:t>
            </w:r>
            <w:r w:rsidR="00837FC7">
              <w:rPr>
                <w:bCs/>
                <w:lang w:val="de-DE"/>
              </w:rPr>
              <w:t xml:space="preserve"> - </w:t>
            </w:r>
            <w:r>
              <w:rPr>
                <w:bCs/>
                <w:lang w:val="de-DE"/>
              </w:rPr>
              <w:t>10</w:t>
            </w:r>
          </w:p>
        </w:tc>
        <w:tc>
          <w:tcPr>
            <w:tcW w:w="3768" w:type="pct"/>
            <w:shd w:val="clear" w:color="auto" w:fill="auto"/>
          </w:tcPr>
          <w:p w:rsidR="00580E6F" w:rsidRPr="00944475" w:rsidRDefault="008B70F7" w:rsidP="00944475">
            <w:pPr>
              <w:rPr>
                <w:b/>
                <w:i/>
                <w:color w:val="231F20"/>
              </w:rPr>
            </w:pPr>
            <w:r w:rsidRPr="00E452AB">
              <w:rPr>
                <w:rFonts w:eastAsia="Calibri"/>
                <w:b/>
                <w:i/>
                <w:lang w:val="de-DE"/>
              </w:rPr>
              <w:t xml:space="preserve">Chapter </w:t>
            </w:r>
            <w:r w:rsidR="00DE5B29">
              <w:rPr>
                <w:rFonts w:eastAsia="Calibri"/>
                <w:b/>
                <w:i/>
                <w:lang w:val="de-DE"/>
              </w:rPr>
              <w:t>3</w:t>
            </w:r>
            <w:r w:rsidRPr="00E452AB">
              <w:rPr>
                <w:rFonts w:eastAsia="Calibri"/>
                <w:b/>
                <w:i/>
                <w:lang w:val="de-DE"/>
              </w:rPr>
              <w:t xml:space="preserve">: </w:t>
            </w:r>
            <w:r w:rsidR="00944475" w:rsidRPr="00944475">
              <w:rPr>
                <w:b/>
                <w:i/>
                <w:color w:val="231F20"/>
              </w:rPr>
              <w:t>Carbohydrate metabolism</w:t>
            </w:r>
            <w:r w:rsidR="00944475">
              <w:rPr>
                <w:b/>
                <w:i/>
                <w:color w:val="231F20"/>
              </w:rPr>
              <w:t xml:space="preserve"> </w:t>
            </w:r>
          </w:p>
        </w:tc>
        <w:tc>
          <w:tcPr>
            <w:tcW w:w="738" w:type="pct"/>
            <w:shd w:val="clear" w:color="auto" w:fill="DAEEF3"/>
          </w:tcPr>
          <w:p w:rsidR="00580E6F" w:rsidRDefault="00580E6F" w:rsidP="0052451E">
            <w:pPr>
              <w:spacing w:before="60" w:after="60"/>
              <w:jc w:val="center"/>
              <w:rPr>
                <w:b/>
                <w:lang w:val="de-DE"/>
              </w:rPr>
            </w:pPr>
          </w:p>
        </w:tc>
      </w:tr>
      <w:tr w:rsidR="00580E6F" w:rsidRPr="0068200B" w:rsidTr="0052451E">
        <w:trPr>
          <w:trHeight w:val="553"/>
        </w:trPr>
        <w:tc>
          <w:tcPr>
            <w:tcW w:w="494" w:type="pct"/>
            <w:vMerge/>
            <w:shd w:val="clear" w:color="auto" w:fill="auto"/>
          </w:tcPr>
          <w:p w:rsidR="00580E6F" w:rsidRPr="00D173D8" w:rsidRDefault="00580E6F"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sidR="00C13000">
              <w:rPr>
                <w:bCs/>
                <w:i/>
                <w:lang w:val="de-DE"/>
              </w:rPr>
              <w:t>6</w:t>
            </w:r>
            <w:r w:rsidRPr="005A1E30">
              <w:rPr>
                <w:bCs/>
                <w:i/>
                <w:lang w:val="de-DE"/>
              </w:rPr>
              <w:t>)</w:t>
            </w:r>
          </w:p>
          <w:p w:rsidR="00E27D17" w:rsidRDefault="00E27D17" w:rsidP="00E27D17">
            <w:pPr>
              <w:spacing w:before="60" w:after="60"/>
              <w:rPr>
                <w:b/>
                <w:bCs/>
                <w:lang w:val="de-DE"/>
              </w:rPr>
            </w:pPr>
            <w:r w:rsidRPr="00E452AB">
              <w:rPr>
                <w:b/>
                <w:bCs/>
                <w:lang w:val="de-DE"/>
              </w:rPr>
              <w:t>Content of lecture:</w:t>
            </w:r>
          </w:p>
          <w:p w:rsidR="00227433" w:rsidRDefault="00935261" w:rsidP="00EA0AC9">
            <w:pPr>
              <w:spacing w:before="60" w:after="60"/>
              <w:rPr>
                <w:bCs/>
                <w:lang w:val="de-DE"/>
              </w:rPr>
            </w:pPr>
            <w:r w:rsidRPr="00EA0AC9">
              <w:rPr>
                <w:b/>
                <w:bCs/>
                <w:i/>
              </w:rPr>
              <w:t>3</w:t>
            </w:r>
            <w:r w:rsidR="008B70F7" w:rsidRPr="00EA0AC9">
              <w:rPr>
                <w:b/>
                <w:bCs/>
                <w:i/>
              </w:rPr>
              <w:t>.1</w:t>
            </w:r>
            <w:r w:rsidRPr="00EA0AC9">
              <w:rPr>
                <w:b/>
                <w:bCs/>
                <w:i/>
              </w:rPr>
              <w:t>.</w:t>
            </w:r>
            <w:r w:rsidR="008B70F7" w:rsidRPr="00EA0AC9">
              <w:rPr>
                <w:b/>
                <w:bCs/>
                <w:i/>
              </w:rPr>
              <w:t xml:space="preserve"> </w:t>
            </w:r>
            <w:r w:rsidRPr="00EA0AC9">
              <w:rPr>
                <w:b/>
                <w:i/>
              </w:rPr>
              <w:t>Carbohydrate catabolism</w:t>
            </w:r>
            <w:r w:rsidR="008B70F7" w:rsidRPr="00E27D17">
              <w:br/>
            </w:r>
            <w:r w:rsidR="00EA0AC9">
              <w:rPr>
                <w:bCs/>
                <w:lang w:val="de-DE"/>
              </w:rPr>
              <w:t>3.1</w:t>
            </w:r>
            <w:r w:rsidR="00227433" w:rsidRPr="00EA0AC9">
              <w:rPr>
                <w:bCs/>
                <w:lang w:val="de-DE"/>
              </w:rPr>
              <w:t>.</w:t>
            </w:r>
            <w:r w:rsidR="00EA0AC9">
              <w:rPr>
                <w:bCs/>
                <w:lang w:val="de-DE"/>
              </w:rPr>
              <w:t>1.</w:t>
            </w:r>
            <w:r w:rsidR="00227433" w:rsidRPr="00EA0AC9">
              <w:rPr>
                <w:bCs/>
                <w:lang w:val="de-DE"/>
              </w:rPr>
              <w:t xml:space="preserve"> Feeder Pathways for Glycolysis</w:t>
            </w:r>
          </w:p>
          <w:p w:rsidR="006F6721" w:rsidRPr="00EA0AC9" w:rsidRDefault="00EA0AC9" w:rsidP="006F6721">
            <w:pPr>
              <w:spacing w:before="60" w:after="60"/>
              <w:rPr>
                <w:bCs/>
                <w:lang w:val="de-DE"/>
              </w:rPr>
            </w:pPr>
            <w:r>
              <w:rPr>
                <w:bCs/>
                <w:lang w:val="de-DE"/>
              </w:rPr>
              <w:t xml:space="preserve">3.1.2. </w:t>
            </w:r>
            <w:r w:rsidR="00227433" w:rsidRPr="00EA0AC9">
              <w:rPr>
                <w:bCs/>
                <w:lang w:val="de-DE"/>
              </w:rPr>
              <w:t>Glycolysis</w:t>
            </w:r>
          </w:p>
          <w:p w:rsidR="00227433" w:rsidRPr="00EA0AC9" w:rsidRDefault="00EA0AC9" w:rsidP="00227433">
            <w:pPr>
              <w:spacing w:before="60" w:after="60"/>
              <w:rPr>
                <w:bCs/>
                <w:lang w:val="de-DE"/>
              </w:rPr>
            </w:pPr>
            <w:r>
              <w:rPr>
                <w:bCs/>
                <w:lang w:val="de-DE"/>
              </w:rPr>
              <w:t xml:space="preserve">3.1.3. </w:t>
            </w:r>
            <w:r w:rsidR="00227433" w:rsidRPr="00EA0AC9">
              <w:rPr>
                <w:bCs/>
                <w:lang w:val="de-DE"/>
              </w:rPr>
              <w:t>Fates of Pyruvate under Anaerobic</w:t>
            </w:r>
            <w:r>
              <w:rPr>
                <w:bCs/>
                <w:lang w:val="de-DE"/>
              </w:rPr>
              <w:t xml:space="preserve"> </w:t>
            </w:r>
            <w:r w:rsidR="00227433" w:rsidRPr="00EA0AC9">
              <w:rPr>
                <w:bCs/>
                <w:lang w:val="de-DE"/>
              </w:rPr>
              <w:t>Conditions: Fermentation</w:t>
            </w:r>
          </w:p>
          <w:p w:rsidR="00227433" w:rsidRPr="00EA0AC9" w:rsidRDefault="00EA0AC9" w:rsidP="00227433">
            <w:pPr>
              <w:spacing w:before="60" w:after="60"/>
              <w:rPr>
                <w:bCs/>
                <w:lang w:val="de-DE"/>
              </w:rPr>
            </w:pPr>
            <w:r>
              <w:rPr>
                <w:bCs/>
                <w:lang w:val="de-DE"/>
              </w:rPr>
              <w:t xml:space="preserve">3.1.3. </w:t>
            </w:r>
            <w:r w:rsidR="00227433" w:rsidRPr="00EA0AC9">
              <w:rPr>
                <w:bCs/>
                <w:lang w:val="de-DE"/>
              </w:rPr>
              <w:t>The citric acid cycle</w:t>
            </w:r>
          </w:p>
          <w:p w:rsidR="00227433" w:rsidRPr="00EA0AC9" w:rsidRDefault="00EA0AC9" w:rsidP="00227433">
            <w:pPr>
              <w:spacing w:before="60" w:after="60"/>
              <w:rPr>
                <w:bCs/>
                <w:lang w:val="de-DE"/>
              </w:rPr>
            </w:pPr>
            <w:r>
              <w:rPr>
                <w:bCs/>
                <w:lang w:val="de-DE"/>
              </w:rPr>
              <w:t>3.1.5.</w:t>
            </w:r>
            <w:r w:rsidR="00227433" w:rsidRPr="00EA0AC9">
              <w:rPr>
                <w:bCs/>
                <w:lang w:val="de-DE"/>
              </w:rPr>
              <w:t xml:space="preserve"> Pentose Phosphate Pathway</w:t>
            </w:r>
          </w:p>
          <w:p w:rsidR="00227433" w:rsidRPr="00EA0AC9" w:rsidRDefault="00EA0AC9" w:rsidP="00227433">
            <w:pPr>
              <w:spacing w:before="60" w:after="60"/>
              <w:rPr>
                <w:bCs/>
                <w:lang w:val="de-DE"/>
              </w:rPr>
            </w:pPr>
            <w:r>
              <w:rPr>
                <w:bCs/>
                <w:lang w:val="de-DE"/>
              </w:rPr>
              <w:t xml:space="preserve">3.1.6. </w:t>
            </w:r>
            <w:r w:rsidR="00227433" w:rsidRPr="00EA0AC9">
              <w:rPr>
                <w:bCs/>
                <w:lang w:val="de-DE"/>
              </w:rPr>
              <w:t>Oxidative Phosphorylation and Photophosphorylation</w:t>
            </w:r>
          </w:p>
          <w:p w:rsidR="002877DB" w:rsidRDefault="002877DB" w:rsidP="00227433">
            <w:pPr>
              <w:spacing w:before="60" w:after="60"/>
              <w:rPr>
                <w:b/>
                <w:bCs/>
                <w:i/>
              </w:rPr>
            </w:pPr>
            <w:r>
              <w:rPr>
                <w:b/>
                <w:bCs/>
                <w:i/>
              </w:rPr>
              <w:t xml:space="preserve">3.2. </w:t>
            </w:r>
            <w:r w:rsidRPr="002877DB">
              <w:rPr>
                <w:b/>
                <w:bCs/>
                <w:i/>
              </w:rPr>
              <w:t>Carbohydrate biosynthesis</w:t>
            </w:r>
          </w:p>
          <w:p w:rsidR="002877DB" w:rsidRDefault="002877DB" w:rsidP="002877DB">
            <w:pPr>
              <w:spacing w:before="60" w:after="60"/>
              <w:rPr>
                <w:bCs/>
              </w:rPr>
            </w:pPr>
            <w:r>
              <w:rPr>
                <w:bCs/>
                <w:lang w:val="de-DE"/>
              </w:rPr>
              <w:t xml:space="preserve">3.2.1. </w:t>
            </w:r>
            <w:r w:rsidRPr="00B27DA5">
              <w:rPr>
                <w:bCs/>
              </w:rPr>
              <w:t>Gluconeogenesis</w:t>
            </w:r>
          </w:p>
          <w:p w:rsidR="002877DB" w:rsidRDefault="002877DB" w:rsidP="002877DB">
            <w:pPr>
              <w:spacing w:before="60" w:after="60"/>
              <w:rPr>
                <w:bCs/>
              </w:rPr>
            </w:pPr>
            <w:r>
              <w:rPr>
                <w:bCs/>
              </w:rPr>
              <w:t>3.2.2. Glycogen biosynthesis in animals</w:t>
            </w:r>
          </w:p>
          <w:p w:rsidR="002877DB" w:rsidRDefault="002877DB" w:rsidP="002877DB">
            <w:pPr>
              <w:spacing w:before="60" w:after="60"/>
              <w:rPr>
                <w:bCs/>
              </w:rPr>
            </w:pPr>
            <w:r>
              <w:rPr>
                <w:bCs/>
              </w:rPr>
              <w:t>3.2.3. Carbohydrate biosynthesis in plants</w:t>
            </w:r>
          </w:p>
          <w:p w:rsidR="00756499" w:rsidRDefault="00756499" w:rsidP="002877DB">
            <w:pPr>
              <w:spacing w:before="60" w:after="60"/>
              <w:rPr>
                <w:bCs/>
              </w:rPr>
            </w:pPr>
          </w:p>
          <w:p w:rsidR="007D766F" w:rsidRPr="0043135D" w:rsidRDefault="007D766F" w:rsidP="007D766F">
            <w:r>
              <w:rPr>
                <w:b/>
                <w:bCs/>
              </w:rPr>
              <w:t>Teaching methods</w:t>
            </w:r>
            <w:r w:rsidRPr="0043135D">
              <w:t xml:space="preserve"> :</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580E6F" w:rsidRPr="00A869B3" w:rsidRDefault="007D766F" w:rsidP="007D766F">
            <w:pPr>
              <w:pStyle w:val="ListParagraph"/>
              <w:numPr>
                <w:ilvl w:val="0"/>
                <w:numId w:val="25"/>
              </w:numPr>
              <w:ind w:left="398" w:hanging="270"/>
              <w:rPr>
                <w:bCs/>
                <w:i/>
                <w:lang w:val="de-DE"/>
              </w:rPr>
            </w:pPr>
            <w:r w:rsidRPr="007D766F">
              <w:rPr>
                <w:rStyle w:val="Emphasis"/>
                <w:rFonts w:ascii="Times New Roman" w:hAnsi="Times New Roman"/>
                <w:bCs/>
                <w:i w:val="0"/>
                <w:iCs w:val="0"/>
                <w:sz w:val="24"/>
                <w:szCs w:val="24"/>
                <w:shd w:val="clear" w:color="auto" w:fill="FFFFFF"/>
              </w:rPr>
              <w:t>Focus group discussion</w:t>
            </w:r>
            <w:r w:rsidRPr="007D766F">
              <w:rPr>
                <w:rStyle w:val="apple-converted-space"/>
                <w:rFonts w:ascii="Times New Roman" w:hAnsi="Times New Roman"/>
                <w:sz w:val="24"/>
                <w:szCs w:val="24"/>
                <w:shd w:val="clear" w:color="auto" w:fill="FFFFFF"/>
              </w:rPr>
              <w:t> </w:t>
            </w:r>
            <w:r w:rsidRPr="007D766F">
              <w:rPr>
                <w:rFonts w:ascii="Times New Roman" w:hAnsi="Times New Roman"/>
                <w:sz w:val="24"/>
                <w:szCs w:val="24"/>
                <w:shd w:val="clear" w:color="auto" w:fill="FFFFFF"/>
              </w:rPr>
              <w:t>(</w:t>
            </w:r>
            <w:r w:rsidRPr="007D766F">
              <w:rPr>
                <w:rStyle w:val="Emphasis"/>
                <w:rFonts w:ascii="Times New Roman" w:hAnsi="Times New Roman"/>
                <w:bCs/>
                <w:i w:val="0"/>
                <w:iCs w:val="0"/>
                <w:sz w:val="24"/>
                <w:szCs w:val="24"/>
                <w:shd w:val="clear" w:color="auto" w:fill="FFFFFF"/>
              </w:rPr>
              <w:t>FGD</w:t>
            </w:r>
            <w:r w:rsidRPr="007D766F">
              <w:rPr>
                <w:rFonts w:ascii="Times New Roman" w:hAnsi="Times New Roman"/>
                <w:sz w:val="24"/>
                <w:szCs w:val="24"/>
                <w:shd w:val="clear" w:color="auto" w:fill="FFFFFF"/>
              </w:rPr>
              <w:t>)</w:t>
            </w:r>
          </w:p>
        </w:tc>
        <w:tc>
          <w:tcPr>
            <w:tcW w:w="738" w:type="pct"/>
            <w:shd w:val="clear" w:color="auto" w:fill="DAEEF3"/>
          </w:tcPr>
          <w:p w:rsidR="00580E6F" w:rsidRPr="0068200B" w:rsidRDefault="00580E6F" w:rsidP="0052451E">
            <w:pPr>
              <w:spacing w:before="60" w:after="60"/>
              <w:jc w:val="center"/>
              <w:rPr>
                <w:b/>
                <w:bCs/>
                <w:lang w:val="de-DE"/>
              </w:rPr>
            </w:pPr>
            <w:r>
              <w:rPr>
                <w:b/>
                <w:bCs/>
                <w:lang w:val="de-DE"/>
              </w:rPr>
              <w:t>G</w:t>
            </w:r>
            <w:r w:rsidRPr="0068200B">
              <w:rPr>
                <w:b/>
                <w:bCs/>
                <w:lang w:val="de-DE"/>
              </w:rPr>
              <w:t xml:space="preserve">1.1, </w:t>
            </w:r>
            <w:r w:rsidR="0045248B">
              <w:rPr>
                <w:b/>
                <w:bCs/>
                <w:lang w:val="de-DE"/>
              </w:rPr>
              <w:t xml:space="preserve">G1.2, G1.3, </w:t>
            </w:r>
            <w:r>
              <w:rPr>
                <w:b/>
                <w:bCs/>
                <w:lang w:val="de-DE"/>
              </w:rPr>
              <w:t>G</w:t>
            </w:r>
            <w:r w:rsidRPr="0068200B">
              <w:rPr>
                <w:b/>
                <w:bCs/>
                <w:lang w:val="de-DE"/>
              </w:rPr>
              <w:t>2.1</w:t>
            </w:r>
            <w:r>
              <w:rPr>
                <w:b/>
                <w:bCs/>
                <w:lang w:val="de-DE"/>
              </w:rPr>
              <w:t>,</w:t>
            </w:r>
            <w:r w:rsidR="0045248B">
              <w:rPr>
                <w:b/>
                <w:bCs/>
                <w:lang w:val="de-DE"/>
              </w:rPr>
              <w:t xml:space="preserve"> G2.3,</w:t>
            </w:r>
            <w:r>
              <w:rPr>
                <w:b/>
                <w:bCs/>
                <w:lang w:val="de-DE"/>
              </w:rPr>
              <w:t xml:space="preserve"> G3</w:t>
            </w:r>
          </w:p>
        </w:tc>
      </w:tr>
      <w:tr w:rsidR="0045248B" w:rsidRPr="0068200B" w:rsidTr="00100C65">
        <w:trPr>
          <w:trHeight w:val="553"/>
        </w:trPr>
        <w:tc>
          <w:tcPr>
            <w:tcW w:w="494" w:type="pct"/>
            <w:vMerge/>
            <w:shd w:val="clear" w:color="auto" w:fill="auto"/>
          </w:tcPr>
          <w:p w:rsidR="0045248B" w:rsidRPr="00D173D8" w:rsidRDefault="0045248B" w:rsidP="0045248B">
            <w:pPr>
              <w:spacing w:before="60" w:after="60"/>
              <w:jc w:val="both"/>
              <w:rPr>
                <w:bCs/>
                <w:i/>
                <w:lang w:val="de-DE"/>
              </w:rPr>
            </w:pPr>
          </w:p>
        </w:tc>
        <w:tc>
          <w:tcPr>
            <w:tcW w:w="3768" w:type="pct"/>
            <w:tcBorders>
              <w:bottom w:val="single" w:sz="4" w:space="0" w:color="auto"/>
            </w:tcBorders>
            <w:shd w:val="clear" w:color="auto" w:fill="auto"/>
          </w:tcPr>
          <w:p w:rsidR="0045248B" w:rsidRPr="005A1E30" w:rsidRDefault="0045248B" w:rsidP="0045248B">
            <w:pPr>
              <w:jc w:val="both"/>
              <w:rPr>
                <w:bCs/>
                <w:lang w:val="de-DE"/>
              </w:rPr>
            </w:pPr>
            <w:r>
              <w:rPr>
                <w:b/>
                <w:bCs/>
                <w:i/>
                <w:lang w:val="de-DE"/>
              </w:rPr>
              <w:t>B/  Tasks for students at home</w:t>
            </w:r>
            <w:r w:rsidRPr="005A1E30">
              <w:rPr>
                <w:bCs/>
                <w:lang w:val="de-DE"/>
              </w:rPr>
              <w:t>:</w:t>
            </w:r>
            <w:r>
              <w:rPr>
                <w:bCs/>
                <w:i/>
                <w:lang w:val="de-DE"/>
              </w:rPr>
              <w:t xml:space="preserve"> (12</w:t>
            </w:r>
            <w:r w:rsidRPr="005A1E30">
              <w:rPr>
                <w:bCs/>
                <w:i/>
                <w:lang w:val="de-DE"/>
              </w:rPr>
              <w:t>)</w:t>
            </w:r>
          </w:p>
          <w:p w:rsidR="0045248B" w:rsidRDefault="0045248B" w:rsidP="0045248B">
            <w:pPr>
              <w:rPr>
                <w:bCs/>
                <w:lang w:val="de-DE"/>
              </w:rPr>
            </w:pPr>
            <w:r>
              <w:rPr>
                <w:bCs/>
                <w:lang w:val="de-DE"/>
              </w:rPr>
              <w:t>Further readings:</w:t>
            </w:r>
          </w:p>
          <w:p w:rsidR="0045248B" w:rsidRDefault="0045248B" w:rsidP="0045248B">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Ethanol Fermentations: Brewing Beer and Producing Biofuels</w:t>
            </w:r>
          </w:p>
          <w:p w:rsidR="0045248B" w:rsidRPr="00B53A62" w:rsidRDefault="0045248B" w:rsidP="0045248B">
            <w:pPr>
              <w:pStyle w:val="ListParagraph"/>
              <w:numPr>
                <w:ilvl w:val="0"/>
                <w:numId w:val="25"/>
              </w:numPr>
              <w:ind w:left="398" w:hanging="270"/>
              <w:rPr>
                <w:rFonts w:ascii="Times New Roman" w:hAnsi="Times New Roman"/>
                <w:sz w:val="24"/>
                <w:szCs w:val="24"/>
              </w:rPr>
            </w:pPr>
            <w:r w:rsidRPr="00B53A62">
              <w:rPr>
                <w:rFonts w:ascii="Times New Roman" w:hAnsi="Times New Roman"/>
                <w:sz w:val="24"/>
                <w:szCs w:val="24"/>
              </w:rPr>
              <w:t>Principles of Metabolic Regulation</w:t>
            </w:r>
          </w:p>
          <w:p w:rsidR="0045248B" w:rsidRPr="00B53A62" w:rsidRDefault="0045248B" w:rsidP="0045248B">
            <w:pPr>
              <w:pStyle w:val="ListParagraph"/>
              <w:numPr>
                <w:ilvl w:val="0"/>
                <w:numId w:val="25"/>
              </w:numPr>
              <w:ind w:left="398" w:hanging="270"/>
              <w:rPr>
                <w:rFonts w:ascii="Times New Roman" w:hAnsi="Times New Roman"/>
                <w:sz w:val="24"/>
                <w:szCs w:val="24"/>
              </w:rPr>
            </w:pPr>
            <w:r w:rsidRPr="00B53A62">
              <w:rPr>
                <w:rFonts w:ascii="Times New Roman" w:hAnsi="Times New Roman"/>
                <w:sz w:val="24"/>
                <w:szCs w:val="24"/>
              </w:rPr>
              <w:t>Regulat</w:t>
            </w:r>
            <w:r>
              <w:rPr>
                <w:rFonts w:ascii="Times New Roman" w:hAnsi="Times New Roman"/>
                <w:sz w:val="24"/>
                <w:szCs w:val="24"/>
              </w:rPr>
              <w:t xml:space="preserve">ion of the Citric Acid Cycle </w:t>
            </w:r>
          </w:p>
          <w:p w:rsidR="0045248B" w:rsidRPr="00AD6025" w:rsidRDefault="0045248B" w:rsidP="0045248B">
            <w:pPr>
              <w:pStyle w:val="ListParagraph"/>
              <w:numPr>
                <w:ilvl w:val="0"/>
                <w:numId w:val="25"/>
              </w:numPr>
              <w:ind w:left="398" w:hanging="270"/>
              <w:rPr>
                <w:rFonts w:ascii="Times New Roman" w:hAnsi="Times New Roman"/>
                <w:sz w:val="24"/>
                <w:szCs w:val="24"/>
              </w:rPr>
            </w:pPr>
            <w:r w:rsidRPr="00B53A62">
              <w:rPr>
                <w:rFonts w:ascii="Times New Roman" w:hAnsi="Times New Roman"/>
                <w:sz w:val="24"/>
                <w:szCs w:val="24"/>
              </w:rPr>
              <w:t xml:space="preserve">The </w:t>
            </w:r>
            <w:proofErr w:type="spellStart"/>
            <w:r w:rsidRPr="00B53A62">
              <w:rPr>
                <w:rFonts w:ascii="Times New Roman" w:hAnsi="Times New Roman"/>
                <w:sz w:val="24"/>
                <w:szCs w:val="24"/>
              </w:rPr>
              <w:t>Glyoxylate</w:t>
            </w:r>
            <w:proofErr w:type="spellEnd"/>
            <w:r w:rsidRPr="00B53A62">
              <w:rPr>
                <w:rFonts w:ascii="Times New Roman" w:hAnsi="Times New Roman"/>
                <w:sz w:val="24"/>
                <w:szCs w:val="24"/>
              </w:rPr>
              <w:t xml:space="preserve"> Cycle</w:t>
            </w:r>
          </w:p>
        </w:tc>
        <w:tc>
          <w:tcPr>
            <w:tcW w:w="738" w:type="pct"/>
            <w:shd w:val="clear" w:color="auto" w:fill="DAEEF3"/>
          </w:tcPr>
          <w:p w:rsidR="0045248B" w:rsidRPr="0068200B" w:rsidRDefault="0045248B" w:rsidP="003B4C0D">
            <w:pPr>
              <w:spacing w:before="60" w:after="60"/>
              <w:jc w:val="center"/>
              <w:rPr>
                <w:b/>
                <w:bCs/>
                <w:lang w:val="de-DE"/>
              </w:rPr>
            </w:pPr>
            <w:r>
              <w:rPr>
                <w:b/>
                <w:bCs/>
                <w:lang w:val="de-DE"/>
              </w:rPr>
              <w:t>G</w:t>
            </w:r>
            <w:r w:rsidRPr="0068200B">
              <w:rPr>
                <w:b/>
                <w:bCs/>
                <w:lang w:val="de-DE"/>
              </w:rPr>
              <w:t xml:space="preserve">1.1, </w:t>
            </w:r>
            <w:r>
              <w:rPr>
                <w:b/>
                <w:bCs/>
                <w:lang w:val="de-DE"/>
              </w:rPr>
              <w:t>G1.2,  G</w:t>
            </w:r>
            <w:r w:rsidRPr="0068200B">
              <w:rPr>
                <w:b/>
                <w:bCs/>
                <w:lang w:val="de-DE"/>
              </w:rPr>
              <w:t>2.1</w:t>
            </w:r>
          </w:p>
        </w:tc>
      </w:tr>
      <w:tr w:rsidR="00624977" w:rsidRPr="0068200B" w:rsidTr="00100C65">
        <w:trPr>
          <w:trHeight w:val="553"/>
        </w:trPr>
        <w:tc>
          <w:tcPr>
            <w:tcW w:w="494" w:type="pct"/>
            <w:vMerge w:val="restart"/>
            <w:shd w:val="clear" w:color="auto" w:fill="auto"/>
          </w:tcPr>
          <w:p w:rsidR="00624977" w:rsidRPr="00624977" w:rsidRDefault="00624977" w:rsidP="00624977">
            <w:pPr>
              <w:spacing w:before="60" w:after="60"/>
              <w:jc w:val="both"/>
              <w:rPr>
                <w:bCs/>
                <w:lang w:val="de-DE"/>
              </w:rPr>
            </w:pPr>
            <w:r w:rsidRPr="00624977">
              <w:rPr>
                <w:bCs/>
                <w:lang w:val="de-DE"/>
              </w:rPr>
              <w:lastRenderedPageBreak/>
              <w:t>11 - 13</w:t>
            </w:r>
          </w:p>
        </w:tc>
        <w:tc>
          <w:tcPr>
            <w:tcW w:w="3768" w:type="pct"/>
            <w:tcBorders>
              <w:bottom w:val="single" w:sz="4" w:space="0" w:color="auto"/>
            </w:tcBorders>
            <w:shd w:val="clear" w:color="auto" w:fill="auto"/>
          </w:tcPr>
          <w:p w:rsidR="00624977" w:rsidRPr="0023042C" w:rsidRDefault="00624977" w:rsidP="00624977">
            <w:pPr>
              <w:spacing w:before="60" w:after="60"/>
              <w:rPr>
                <w:rFonts w:eastAsia="Calibri"/>
                <w:b/>
                <w:i/>
              </w:rPr>
            </w:pPr>
            <w:r w:rsidRPr="00893A16">
              <w:rPr>
                <w:rFonts w:eastAsia="Calibri"/>
                <w:b/>
                <w:i/>
                <w:lang w:val="de-DE"/>
              </w:rPr>
              <w:t xml:space="preserve">Chapter </w:t>
            </w:r>
            <w:r>
              <w:rPr>
                <w:rFonts w:eastAsia="Calibri"/>
                <w:b/>
                <w:i/>
                <w:lang w:val="de-DE"/>
              </w:rPr>
              <w:t>4</w:t>
            </w:r>
            <w:r w:rsidRPr="00893A16">
              <w:rPr>
                <w:rFonts w:eastAsia="Calibri"/>
                <w:b/>
                <w:i/>
                <w:lang w:val="de-DE"/>
              </w:rPr>
              <w:t xml:space="preserve">: </w:t>
            </w:r>
            <w:r w:rsidRPr="0023042C">
              <w:rPr>
                <w:rFonts w:eastAsia="Calibri"/>
                <w:b/>
                <w:i/>
              </w:rPr>
              <w:t>Lipid metabolism</w:t>
            </w:r>
          </w:p>
        </w:tc>
        <w:tc>
          <w:tcPr>
            <w:tcW w:w="738" w:type="pct"/>
            <w:shd w:val="clear" w:color="auto" w:fill="DAEEF3"/>
          </w:tcPr>
          <w:p w:rsidR="00624977" w:rsidRDefault="00624977" w:rsidP="00624977">
            <w:pPr>
              <w:spacing w:before="60" w:after="60"/>
              <w:jc w:val="center"/>
              <w:rPr>
                <w:b/>
                <w:bCs/>
                <w:lang w:val="de-DE"/>
              </w:rPr>
            </w:pPr>
          </w:p>
        </w:tc>
      </w:tr>
      <w:tr w:rsidR="00624977" w:rsidRPr="0068200B" w:rsidTr="00100C65">
        <w:trPr>
          <w:trHeight w:val="553"/>
        </w:trPr>
        <w:tc>
          <w:tcPr>
            <w:tcW w:w="494" w:type="pct"/>
            <w:vMerge/>
            <w:shd w:val="clear" w:color="auto" w:fill="auto"/>
          </w:tcPr>
          <w:p w:rsidR="00624977" w:rsidRPr="00D173D8" w:rsidRDefault="00624977" w:rsidP="00624977">
            <w:pPr>
              <w:spacing w:before="60" w:after="60"/>
              <w:jc w:val="both"/>
              <w:rPr>
                <w:bCs/>
                <w:i/>
                <w:lang w:val="de-DE"/>
              </w:rPr>
            </w:pPr>
          </w:p>
        </w:tc>
        <w:tc>
          <w:tcPr>
            <w:tcW w:w="3768" w:type="pct"/>
            <w:tcBorders>
              <w:bottom w:val="single" w:sz="4" w:space="0" w:color="auto"/>
            </w:tcBorders>
            <w:shd w:val="clear" w:color="auto" w:fill="auto"/>
          </w:tcPr>
          <w:p w:rsidR="00624977" w:rsidRPr="005A1E30" w:rsidRDefault="00624977" w:rsidP="0062497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6</w:t>
            </w:r>
            <w:r w:rsidRPr="005A1E30">
              <w:rPr>
                <w:bCs/>
                <w:i/>
                <w:lang w:val="de-DE"/>
              </w:rPr>
              <w:t>)</w:t>
            </w:r>
          </w:p>
          <w:p w:rsidR="00624977" w:rsidRDefault="00624977" w:rsidP="00624977">
            <w:pPr>
              <w:spacing w:before="60" w:after="60"/>
              <w:jc w:val="both"/>
              <w:rPr>
                <w:b/>
                <w:bCs/>
                <w:lang w:val="de-DE"/>
              </w:rPr>
            </w:pPr>
            <w:r w:rsidRPr="00E452AB">
              <w:rPr>
                <w:b/>
                <w:bCs/>
                <w:lang w:val="de-DE"/>
              </w:rPr>
              <w:t>Content of lecture:</w:t>
            </w:r>
          </w:p>
          <w:p w:rsidR="00624977" w:rsidRPr="00CD6E92" w:rsidRDefault="00624977" w:rsidP="00624977">
            <w:pPr>
              <w:spacing w:before="60" w:after="60"/>
              <w:jc w:val="both"/>
              <w:rPr>
                <w:b/>
                <w:bCs/>
                <w:i/>
                <w:lang w:val="de-DE"/>
              </w:rPr>
            </w:pPr>
            <w:r w:rsidRPr="00CD6E92">
              <w:rPr>
                <w:b/>
                <w:bCs/>
                <w:i/>
                <w:lang w:val="de-DE"/>
              </w:rPr>
              <w:t>4.1. Lipid catabolism</w:t>
            </w:r>
          </w:p>
          <w:p w:rsidR="00624977" w:rsidRPr="0023042C" w:rsidRDefault="00624977" w:rsidP="00624977">
            <w:pPr>
              <w:spacing w:before="60" w:after="60"/>
              <w:rPr>
                <w:bCs/>
                <w:lang w:val="de-DE"/>
              </w:rPr>
            </w:pPr>
            <w:r>
              <w:rPr>
                <w:bCs/>
                <w:lang w:val="de-DE"/>
              </w:rPr>
              <w:t xml:space="preserve">4.1.1. </w:t>
            </w:r>
            <w:r w:rsidRPr="0023042C">
              <w:rPr>
                <w:bCs/>
                <w:lang w:val="de-DE"/>
              </w:rPr>
              <w:t>Digestion, mobilizaiton, and transport of fats</w:t>
            </w:r>
          </w:p>
          <w:p w:rsidR="00624977" w:rsidRDefault="00624977" w:rsidP="00624977">
            <w:r>
              <w:t>4.1.2. The β</w:t>
            </w:r>
            <w:r w:rsidRPr="0023042C">
              <w:t xml:space="preserve"> oxidation of fatty acids</w:t>
            </w:r>
          </w:p>
          <w:p w:rsidR="00624977" w:rsidRPr="0023042C" w:rsidRDefault="00624977" w:rsidP="00624977">
            <w:r>
              <w:t>4.1.3. Ketone bodies</w:t>
            </w:r>
          </w:p>
          <w:p w:rsidR="00624977" w:rsidRPr="00CD6E92" w:rsidRDefault="00624977" w:rsidP="00624977">
            <w:pPr>
              <w:spacing w:before="60" w:after="60"/>
              <w:jc w:val="both"/>
              <w:rPr>
                <w:bCs/>
                <w:lang w:val="de-DE"/>
              </w:rPr>
            </w:pPr>
            <w:r w:rsidRPr="00CD6E92">
              <w:rPr>
                <w:bCs/>
                <w:lang w:val="de-DE"/>
              </w:rPr>
              <w:t>4.1.3. Ketone bodies</w:t>
            </w:r>
          </w:p>
          <w:p w:rsidR="00624977" w:rsidRPr="00CD6E92" w:rsidRDefault="00624977" w:rsidP="00624977">
            <w:pPr>
              <w:spacing w:before="60" w:after="60"/>
              <w:jc w:val="both"/>
              <w:rPr>
                <w:b/>
                <w:bCs/>
                <w:i/>
                <w:lang w:val="de-DE"/>
              </w:rPr>
            </w:pPr>
            <w:r w:rsidRPr="00CD6E92">
              <w:rPr>
                <w:b/>
                <w:bCs/>
                <w:i/>
                <w:lang w:val="de-DE"/>
              </w:rPr>
              <w:t>4.2. Lipid biosynthesis</w:t>
            </w:r>
          </w:p>
          <w:p w:rsidR="00624977" w:rsidRPr="00CD6E92" w:rsidRDefault="00624977" w:rsidP="00624977">
            <w:pPr>
              <w:rPr>
                <w:bCs/>
              </w:rPr>
            </w:pPr>
            <w:r w:rsidRPr="00CD6E92">
              <w:rPr>
                <w:bCs/>
              </w:rPr>
              <w:t>4.2.1. Biosynthesis of fatty acids</w:t>
            </w:r>
          </w:p>
          <w:p w:rsidR="00624977" w:rsidRPr="00CD6E92" w:rsidRDefault="00624977" w:rsidP="00624977">
            <w:pPr>
              <w:rPr>
                <w:bCs/>
              </w:rPr>
            </w:pPr>
            <w:r w:rsidRPr="00CD6E92">
              <w:rPr>
                <w:bCs/>
              </w:rPr>
              <w:t xml:space="preserve">4.2.2. Biosynthesis of </w:t>
            </w:r>
            <w:proofErr w:type="spellStart"/>
            <w:r w:rsidRPr="00CD6E92">
              <w:rPr>
                <w:bCs/>
              </w:rPr>
              <w:t>triacylglycerols</w:t>
            </w:r>
            <w:proofErr w:type="spellEnd"/>
          </w:p>
          <w:p w:rsidR="00624977" w:rsidRDefault="00624977" w:rsidP="00624977">
            <w:pPr>
              <w:rPr>
                <w:b/>
                <w:bCs/>
              </w:rPr>
            </w:pPr>
          </w:p>
          <w:p w:rsidR="00624977" w:rsidRPr="00CA0BD0" w:rsidRDefault="00624977" w:rsidP="00624977">
            <w:pPr>
              <w:rPr>
                <w:b/>
                <w:bCs/>
              </w:rPr>
            </w:pPr>
            <w:r>
              <w:rPr>
                <w:b/>
                <w:bCs/>
              </w:rPr>
              <w:t>Teaching methods</w:t>
            </w:r>
            <w:r w:rsidRPr="0043135D">
              <w:t xml:space="preserve"> :</w:t>
            </w:r>
          </w:p>
          <w:p w:rsidR="00624977" w:rsidRPr="007D766F" w:rsidRDefault="00624977" w:rsidP="00624977">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624977" w:rsidRPr="00BA5C7A" w:rsidRDefault="00624977" w:rsidP="00624977">
            <w:pPr>
              <w:pStyle w:val="ListParagraph"/>
              <w:numPr>
                <w:ilvl w:val="0"/>
                <w:numId w:val="25"/>
              </w:numPr>
              <w:ind w:left="398" w:hanging="270"/>
              <w:rPr>
                <w:bCs/>
                <w:i/>
                <w:lang w:val="de-DE"/>
              </w:rPr>
            </w:pPr>
            <w:r w:rsidRPr="007D766F">
              <w:rPr>
                <w:rFonts w:ascii="Times New Roman" w:hAnsi="Times New Roman"/>
                <w:sz w:val="24"/>
                <w:szCs w:val="24"/>
              </w:rPr>
              <w:t>Slideshow</w:t>
            </w:r>
          </w:p>
          <w:p w:rsidR="00624977" w:rsidRPr="00A869B3" w:rsidRDefault="00624977" w:rsidP="00624977">
            <w:pPr>
              <w:pStyle w:val="ListParagraph"/>
              <w:numPr>
                <w:ilvl w:val="0"/>
                <w:numId w:val="25"/>
              </w:numPr>
              <w:ind w:left="398" w:hanging="270"/>
              <w:rPr>
                <w:bCs/>
                <w:i/>
                <w:lang w:val="de-DE"/>
              </w:rPr>
            </w:pPr>
            <w:r w:rsidRPr="007D766F">
              <w:rPr>
                <w:rStyle w:val="Emphasis"/>
                <w:rFonts w:ascii="Times New Roman" w:hAnsi="Times New Roman"/>
                <w:bCs/>
                <w:i w:val="0"/>
                <w:iCs w:val="0"/>
                <w:sz w:val="24"/>
                <w:szCs w:val="24"/>
                <w:shd w:val="clear" w:color="auto" w:fill="FFFFFF"/>
              </w:rPr>
              <w:t>Focus group discussion</w:t>
            </w:r>
            <w:r w:rsidRPr="007D766F">
              <w:rPr>
                <w:rStyle w:val="apple-converted-space"/>
                <w:rFonts w:ascii="Times New Roman" w:hAnsi="Times New Roman"/>
                <w:sz w:val="24"/>
                <w:szCs w:val="24"/>
                <w:shd w:val="clear" w:color="auto" w:fill="FFFFFF"/>
              </w:rPr>
              <w:t> </w:t>
            </w:r>
            <w:r w:rsidRPr="007D766F">
              <w:rPr>
                <w:rFonts w:ascii="Times New Roman" w:hAnsi="Times New Roman"/>
                <w:sz w:val="24"/>
                <w:szCs w:val="24"/>
                <w:shd w:val="clear" w:color="auto" w:fill="FFFFFF"/>
              </w:rPr>
              <w:t>(</w:t>
            </w:r>
            <w:r w:rsidRPr="007D766F">
              <w:rPr>
                <w:rStyle w:val="Emphasis"/>
                <w:rFonts w:ascii="Times New Roman" w:hAnsi="Times New Roman"/>
                <w:bCs/>
                <w:i w:val="0"/>
                <w:iCs w:val="0"/>
                <w:sz w:val="24"/>
                <w:szCs w:val="24"/>
                <w:shd w:val="clear" w:color="auto" w:fill="FFFFFF"/>
              </w:rPr>
              <w:t>FGD</w:t>
            </w:r>
            <w:r w:rsidRPr="007D766F">
              <w:rPr>
                <w:rFonts w:ascii="Times New Roman" w:hAnsi="Times New Roman"/>
                <w:sz w:val="24"/>
                <w:szCs w:val="24"/>
                <w:shd w:val="clear" w:color="auto" w:fill="FFFFFF"/>
              </w:rPr>
              <w:t>)</w:t>
            </w:r>
          </w:p>
        </w:tc>
        <w:tc>
          <w:tcPr>
            <w:tcW w:w="738" w:type="pct"/>
            <w:shd w:val="clear" w:color="auto" w:fill="DAEEF3"/>
          </w:tcPr>
          <w:p w:rsidR="00624977" w:rsidRPr="0068200B" w:rsidRDefault="00624977" w:rsidP="00624977">
            <w:pPr>
              <w:spacing w:before="60" w:after="60"/>
              <w:jc w:val="center"/>
              <w:rPr>
                <w:b/>
                <w:bCs/>
                <w:lang w:val="de-DE"/>
              </w:rPr>
            </w:pPr>
            <w:r>
              <w:rPr>
                <w:b/>
                <w:bCs/>
                <w:lang w:val="de-DE"/>
              </w:rPr>
              <w:t>G</w:t>
            </w:r>
            <w:r w:rsidRPr="0068200B">
              <w:rPr>
                <w:b/>
                <w:bCs/>
                <w:lang w:val="de-DE"/>
              </w:rPr>
              <w:t xml:space="preserve">1.1, </w:t>
            </w:r>
            <w:r>
              <w:rPr>
                <w:b/>
                <w:bCs/>
                <w:lang w:val="de-DE"/>
              </w:rPr>
              <w:t>G1.2, G1.3, G</w:t>
            </w:r>
            <w:r w:rsidRPr="0068200B">
              <w:rPr>
                <w:b/>
                <w:bCs/>
                <w:lang w:val="de-DE"/>
              </w:rPr>
              <w:t>2.1</w:t>
            </w:r>
            <w:r>
              <w:rPr>
                <w:b/>
                <w:bCs/>
                <w:lang w:val="de-DE"/>
              </w:rPr>
              <w:t>, G3</w:t>
            </w:r>
          </w:p>
        </w:tc>
      </w:tr>
      <w:tr w:rsidR="00624977" w:rsidRPr="0068200B" w:rsidTr="00100C65">
        <w:trPr>
          <w:trHeight w:val="553"/>
        </w:trPr>
        <w:tc>
          <w:tcPr>
            <w:tcW w:w="494" w:type="pct"/>
            <w:vMerge/>
            <w:shd w:val="clear" w:color="auto" w:fill="auto"/>
          </w:tcPr>
          <w:p w:rsidR="00624977" w:rsidRPr="00D173D8" w:rsidRDefault="00624977" w:rsidP="00624977">
            <w:pPr>
              <w:spacing w:before="60" w:after="60"/>
              <w:jc w:val="both"/>
              <w:rPr>
                <w:bCs/>
                <w:i/>
                <w:lang w:val="de-DE"/>
              </w:rPr>
            </w:pPr>
          </w:p>
        </w:tc>
        <w:tc>
          <w:tcPr>
            <w:tcW w:w="3768" w:type="pct"/>
            <w:tcBorders>
              <w:right w:val="single" w:sz="4" w:space="0" w:color="auto"/>
            </w:tcBorders>
            <w:shd w:val="clear" w:color="auto" w:fill="auto"/>
          </w:tcPr>
          <w:p w:rsidR="00624977" w:rsidRPr="005A1E30" w:rsidRDefault="00624977" w:rsidP="00624977">
            <w:pPr>
              <w:jc w:val="both"/>
              <w:rPr>
                <w:bCs/>
                <w:lang w:val="de-DE"/>
              </w:rPr>
            </w:pPr>
            <w:r>
              <w:rPr>
                <w:b/>
                <w:bCs/>
                <w:i/>
                <w:lang w:val="de-DE"/>
              </w:rPr>
              <w:t>B/  Tasks for students at home</w:t>
            </w:r>
            <w:r w:rsidRPr="005A1E30">
              <w:rPr>
                <w:bCs/>
                <w:lang w:val="de-DE"/>
              </w:rPr>
              <w:t>:</w:t>
            </w:r>
            <w:r>
              <w:rPr>
                <w:bCs/>
                <w:i/>
                <w:lang w:val="de-DE"/>
              </w:rPr>
              <w:t xml:space="preserve"> (12</w:t>
            </w:r>
            <w:r w:rsidRPr="005A1E30">
              <w:rPr>
                <w:bCs/>
                <w:i/>
                <w:lang w:val="de-DE"/>
              </w:rPr>
              <w:t>)</w:t>
            </w:r>
          </w:p>
          <w:p w:rsidR="00624977" w:rsidRDefault="00624977" w:rsidP="00624977">
            <w:pPr>
              <w:spacing w:before="60" w:after="60"/>
              <w:ind w:left="-101" w:firstLine="139"/>
              <w:jc w:val="both"/>
              <w:rPr>
                <w:rFonts w:eastAsia="Calibri"/>
                <w:lang w:val="de-DE"/>
              </w:rPr>
            </w:pPr>
            <w:r>
              <w:rPr>
                <w:rFonts w:eastAsia="Calibri"/>
                <w:lang w:val="de-DE"/>
              </w:rPr>
              <w:t>Further readings:</w:t>
            </w:r>
          </w:p>
          <w:p w:rsidR="00624977" w:rsidRDefault="00624977" w:rsidP="00624977">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The</w:t>
            </w:r>
            <w:r>
              <w:rPr>
                <w:rFonts w:ascii="Times New Roman" w:hAnsi="Times New Roman"/>
                <w:sz w:val="24"/>
                <w:szCs w:val="24"/>
              </w:rPr>
              <w:sym w:font="Symbol" w:char="F020"/>
            </w:r>
            <w:r>
              <w:rPr>
                <w:rFonts w:ascii="Times New Roman" w:hAnsi="Times New Roman"/>
                <w:sz w:val="24"/>
                <w:szCs w:val="24"/>
              </w:rPr>
              <w:sym w:font="Symbol" w:char="F077"/>
            </w:r>
            <w:r>
              <w:rPr>
                <w:rFonts w:ascii="Times New Roman" w:hAnsi="Times New Roman"/>
                <w:sz w:val="24"/>
                <w:szCs w:val="24"/>
              </w:rPr>
              <w:t xml:space="preserve"> oxidation of fatty acids</w:t>
            </w:r>
          </w:p>
          <w:p w:rsidR="00624977" w:rsidRDefault="00624977" w:rsidP="00624977">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Biosynthesis of membrane phospholipids</w:t>
            </w:r>
          </w:p>
          <w:p w:rsidR="00624977" w:rsidRPr="009B53E2" w:rsidRDefault="00624977" w:rsidP="00624977">
            <w:pPr>
              <w:pStyle w:val="ListParagraph"/>
              <w:numPr>
                <w:ilvl w:val="0"/>
                <w:numId w:val="25"/>
              </w:numPr>
              <w:spacing w:after="0"/>
              <w:ind w:left="404" w:hanging="274"/>
              <w:rPr>
                <w:bCs/>
                <w:lang w:val="de-DE"/>
              </w:rPr>
            </w:pPr>
            <w:r>
              <w:rPr>
                <w:rFonts w:ascii="Times New Roman" w:hAnsi="Times New Roman"/>
                <w:sz w:val="24"/>
                <w:szCs w:val="24"/>
              </w:rPr>
              <w:t>Cholesterol, steroids biosynthesis</w:t>
            </w:r>
          </w:p>
          <w:p w:rsidR="00624977" w:rsidRPr="009B53E2" w:rsidRDefault="00624977" w:rsidP="00624977">
            <w:pPr>
              <w:pStyle w:val="ListParagraph"/>
              <w:numPr>
                <w:ilvl w:val="0"/>
                <w:numId w:val="25"/>
              </w:numPr>
              <w:spacing w:after="0"/>
              <w:ind w:left="404" w:hanging="274"/>
              <w:rPr>
                <w:rFonts w:ascii="Times New Roman" w:hAnsi="Times New Roman"/>
                <w:sz w:val="24"/>
                <w:szCs w:val="24"/>
              </w:rPr>
            </w:pPr>
            <w:r w:rsidRPr="009B53E2">
              <w:rPr>
                <w:rFonts w:ascii="Times New Roman" w:hAnsi="Times New Roman"/>
                <w:sz w:val="24"/>
                <w:szCs w:val="24"/>
              </w:rPr>
              <w:t>Lipolysis and autoxidation</w:t>
            </w:r>
          </w:p>
          <w:p w:rsidR="00624977" w:rsidRPr="00394C4C" w:rsidRDefault="00624977" w:rsidP="00624977">
            <w:pPr>
              <w:spacing w:before="60" w:after="60"/>
              <w:ind w:left="-101" w:firstLine="139"/>
              <w:jc w:val="both"/>
              <w:rPr>
                <w:bCs/>
                <w:lang w:val="de-DE"/>
              </w:rPr>
            </w:pPr>
            <w:r w:rsidRPr="00394C4C">
              <w:rPr>
                <w:rFonts w:eastAsia="Calibri"/>
                <w:lang w:val="de-DE"/>
              </w:rPr>
              <w:t>Chapter 4 excercies</w:t>
            </w:r>
          </w:p>
        </w:tc>
        <w:tc>
          <w:tcPr>
            <w:tcW w:w="738" w:type="pct"/>
            <w:tcBorders>
              <w:left w:val="single" w:sz="4" w:space="0" w:color="auto"/>
            </w:tcBorders>
            <w:shd w:val="clear" w:color="auto" w:fill="DAEEF3"/>
          </w:tcPr>
          <w:p w:rsidR="00624977" w:rsidRPr="0068200B" w:rsidRDefault="00624977" w:rsidP="00624977">
            <w:pPr>
              <w:spacing w:before="60" w:after="60"/>
              <w:jc w:val="center"/>
              <w:rPr>
                <w:b/>
                <w:lang w:val="de-DE"/>
              </w:rPr>
            </w:pPr>
            <w:r>
              <w:rPr>
                <w:b/>
                <w:lang w:val="de-DE"/>
              </w:rPr>
              <w:t>G</w:t>
            </w:r>
            <w:r w:rsidRPr="0068200B">
              <w:rPr>
                <w:b/>
                <w:lang w:val="de-DE"/>
              </w:rPr>
              <w:t xml:space="preserve">1.1, </w:t>
            </w:r>
            <w:r>
              <w:rPr>
                <w:b/>
                <w:lang w:val="de-DE"/>
              </w:rPr>
              <w:t>G</w:t>
            </w:r>
            <w:r w:rsidRPr="0068200B">
              <w:rPr>
                <w:b/>
                <w:lang w:val="de-DE"/>
              </w:rPr>
              <w:t>2.1</w:t>
            </w:r>
            <w:r>
              <w:rPr>
                <w:b/>
                <w:lang w:val="de-DE"/>
              </w:rPr>
              <w:t xml:space="preserve">, </w:t>
            </w:r>
          </w:p>
        </w:tc>
      </w:tr>
      <w:tr w:rsidR="00624977" w:rsidTr="006422DD">
        <w:trPr>
          <w:trHeight w:val="355"/>
        </w:trPr>
        <w:tc>
          <w:tcPr>
            <w:tcW w:w="494" w:type="pct"/>
            <w:vMerge w:val="restart"/>
            <w:shd w:val="clear" w:color="auto" w:fill="auto"/>
            <w:vAlign w:val="center"/>
          </w:tcPr>
          <w:p w:rsidR="00624977" w:rsidRPr="00A869B3" w:rsidRDefault="00624977" w:rsidP="00624977">
            <w:pPr>
              <w:spacing w:before="60" w:after="60"/>
              <w:jc w:val="center"/>
              <w:rPr>
                <w:bCs/>
                <w:lang w:val="de-DE"/>
              </w:rPr>
            </w:pPr>
            <w:r>
              <w:rPr>
                <w:bCs/>
                <w:lang w:val="de-DE"/>
              </w:rPr>
              <w:t>14 - 15</w:t>
            </w:r>
          </w:p>
        </w:tc>
        <w:tc>
          <w:tcPr>
            <w:tcW w:w="4506" w:type="pct"/>
            <w:gridSpan w:val="2"/>
            <w:shd w:val="clear" w:color="auto" w:fill="auto"/>
          </w:tcPr>
          <w:p w:rsidR="00624977" w:rsidRDefault="00624977" w:rsidP="00624977">
            <w:pPr>
              <w:spacing w:before="60" w:after="60"/>
              <w:rPr>
                <w:b/>
                <w:lang w:val="de-DE"/>
              </w:rPr>
            </w:pPr>
            <w:r w:rsidRPr="00893A16">
              <w:rPr>
                <w:rFonts w:eastAsia="Calibri"/>
                <w:b/>
                <w:i/>
                <w:lang w:val="de-DE"/>
              </w:rPr>
              <w:t xml:space="preserve">Chapter </w:t>
            </w:r>
            <w:r>
              <w:rPr>
                <w:rFonts w:eastAsia="Calibri"/>
                <w:b/>
                <w:i/>
                <w:lang w:val="de-DE"/>
              </w:rPr>
              <w:t>5</w:t>
            </w:r>
            <w:r w:rsidRPr="00893A16">
              <w:rPr>
                <w:rFonts w:eastAsia="Calibri"/>
                <w:b/>
                <w:i/>
                <w:lang w:val="de-DE"/>
              </w:rPr>
              <w:t xml:space="preserve">: </w:t>
            </w:r>
            <w:r>
              <w:rPr>
                <w:b/>
                <w:i/>
                <w:color w:val="231F20"/>
              </w:rPr>
              <w:t>Amino acid metabolism</w:t>
            </w:r>
            <w:r>
              <w:rPr>
                <w:b/>
                <w:i/>
                <w:lang w:val="de-DE"/>
              </w:rPr>
              <w:t xml:space="preserve"> </w:t>
            </w:r>
          </w:p>
        </w:tc>
      </w:tr>
      <w:tr w:rsidR="00624977" w:rsidRPr="0068200B" w:rsidTr="00624977">
        <w:trPr>
          <w:trHeight w:val="530"/>
        </w:trPr>
        <w:tc>
          <w:tcPr>
            <w:tcW w:w="494" w:type="pct"/>
            <w:vMerge/>
            <w:shd w:val="clear" w:color="auto" w:fill="auto"/>
          </w:tcPr>
          <w:p w:rsidR="00624977" w:rsidRPr="00D173D8" w:rsidRDefault="00624977" w:rsidP="00624977">
            <w:pPr>
              <w:spacing w:before="60" w:after="60"/>
              <w:jc w:val="both"/>
              <w:rPr>
                <w:bCs/>
                <w:i/>
                <w:lang w:val="de-DE"/>
              </w:rPr>
            </w:pPr>
          </w:p>
        </w:tc>
        <w:tc>
          <w:tcPr>
            <w:tcW w:w="3768" w:type="pct"/>
            <w:shd w:val="clear" w:color="auto" w:fill="auto"/>
          </w:tcPr>
          <w:p w:rsidR="00624977" w:rsidRPr="005A1E30" w:rsidRDefault="00624977" w:rsidP="0062497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624977" w:rsidRDefault="00624977" w:rsidP="00624977">
            <w:pPr>
              <w:spacing w:before="60" w:after="60"/>
              <w:jc w:val="both"/>
              <w:rPr>
                <w:b/>
                <w:bCs/>
                <w:lang w:val="de-DE"/>
              </w:rPr>
            </w:pPr>
            <w:r w:rsidRPr="00E452AB">
              <w:rPr>
                <w:b/>
                <w:bCs/>
                <w:lang w:val="de-DE"/>
              </w:rPr>
              <w:t>Content of lecture:</w:t>
            </w:r>
          </w:p>
          <w:p w:rsidR="00624977" w:rsidRPr="000D7919" w:rsidRDefault="00624977" w:rsidP="00624977">
            <w:pPr>
              <w:rPr>
                <w:b/>
                <w:bCs/>
                <w:i/>
              </w:rPr>
            </w:pPr>
            <w:r w:rsidRPr="000D7919">
              <w:rPr>
                <w:b/>
                <w:bCs/>
                <w:i/>
              </w:rPr>
              <w:t>5.1. Amino acid oxidation and the production of Urea</w:t>
            </w:r>
          </w:p>
          <w:p w:rsidR="00624977" w:rsidRPr="000D7919" w:rsidRDefault="00624977" w:rsidP="00624977">
            <w:pPr>
              <w:rPr>
                <w:bCs/>
              </w:rPr>
            </w:pPr>
            <w:r w:rsidRPr="000D7919">
              <w:rPr>
                <w:bCs/>
              </w:rPr>
              <w:t>5.1.1. Degradation of dietary proteins</w:t>
            </w:r>
          </w:p>
          <w:p w:rsidR="00624977" w:rsidRPr="000D7919" w:rsidRDefault="00624977" w:rsidP="00624977">
            <w:pPr>
              <w:rPr>
                <w:bCs/>
              </w:rPr>
            </w:pPr>
            <w:r w:rsidRPr="000D7919">
              <w:rPr>
                <w:bCs/>
              </w:rPr>
              <w:t>5.1.2. Metabolic fates of amino groups</w:t>
            </w:r>
          </w:p>
          <w:p w:rsidR="00624977" w:rsidRPr="000D7919" w:rsidRDefault="00624977" w:rsidP="00624977">
            <w:pPr>
              <w:rPr>
                <w:bCs/>
              </w:rPr>
            </w:pPr>
            <w:r w:rsidRPr="000D7919">
              <w:rPr>
                <w:bCs/>
              </w:rPr>
              <w:t>5.1.3. Nitrogen excretion and the Urea cycle</w:t>
            </w:r>
          </w:p>
          <w:p w:rsidR="00624977" w:rsidRDefault="00624977" w:rsidP="00624977">
            <w:pPr>
              <w:rPr>
                <w:bCs/>
              </w:rPr>
            </w:pPr>
            <w:r w:rsidRPr="000D7919">
              <w:rPr>
                <w:bCs/>
              </w:rPr>
              <w:t>5.1.4. Pathways of amino acid degradation</w:t>
            </w:r>
          </w:p>
          <w:p w:rsidR="00624977" w:rsidRPr="000D7919" w:rsidRDefault="00624977" w:rsidP="00624977">
            <w:pPr>
              <w:rPr>
                <w:b/>
                <w:bCs/>
                <w:i/>
              </w:rPr>
            </w:pPr>
            <w:r w:rsidRPr="000D7919">
              <w:rPr>
                <w:b/>
                <w:bCs/>
                <w:i/>
              </w:rPr>
              <w:t>5.2. Biosynthesis of amino acids</w:t>
            </w:r>
          </w:p>
          <w:p w:rsidR="00624977" w:rsidRPr="000D7919" w:rsidRDefault="00624977" w:rsidP="00624977">
            <w:pPr>
              <w:rPr>
                <w:bCs/>
              </w:rPr>
            </w:pPr>
            <w:r w:rsidRPr="000D7919">
              <w:rPr>
                <w:bCs/>
              </w:rPr>
              <w:t>5.2.1. Overview of nitrogen metabolism</w:t>
            </w:r>
          </w:p>
          <w:p w:rsidR="00624977" w:rsidRPr="000D7919" w:rsidRDefault="00624977" w:rsidP="00624977">
            <w:pPr>
              <w:rPr>
                <w:bCs/>
              </w:rPr>
            </w:pPr>
            <w:r w:rsidRPr="000D7919">
              <w:rPr>
                <w:bCs/>
              </w:rPr>
              <w:t>5.2.2. Biosynthesis of amino acids</w:t>
            </w:r>
          </w:p>
          <w:p w:rsidR="00624977" w:rsidRDefault="00624977" w:rsidP="00624977">
            <w:pPr>
              <w:rPr>
                <w:b/>
                <w:bCs/>
              </w:rPr>
            </w:pPr>
          </w:p>
          <w:p w:rsidR="00624977" w:rsidRPr="0043135D" w:rsidRDefault="00624977" w:rsidP="00624977">
            <w:r>
              <w:rPr>
                <w:b/>
                <w:bCs/>
              </w:rPr>
              <w:t>Teaching methods</w:t>
            </w:r>
            <w:r w:rsidRPr="0043135D">
              <w:t xml:space="preserve"> :</w:t>
            </w:r>
          </w:p>
          <w:p w:rsidR="00624977" w:rsidRPr="007D766F" w:rsidRDefault="00624977" w:rsidP="00624977">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624977" w:rsidRPr="007D766F" w:rsidRDefault="00624977" w:rsidP="00624977">
            <w:pPr>
              <w:pStyle w:val="ListParagraph"/>
              <w:numPr>
                <w:ilvl w:val="0"/>
                <w:numId w:val="25"/>
              </w:numPr>
              <w:ind w:left="398" w:hanging="270"/>
              <w:rPr>
                <w:bCs/>
                <w:i/>
                <w:lang w:val="de-DE"/>
              </w:rPr>
            </w:pPr>
            <w:r w:rsidRPr="007D766F">
              <w:rPr>
                <w:rFonts w:ascii="Times New Roman" w:hAnsi="Times New Roman"/>
                <w:sz w:val="24"/>
                <w:szCs w:val="24"/>
              </w:rPr>
              <w:t>Slideshow</w:t>
            </w:r>
          </w:p>
          <w:p w:rsidR="00624977" w:rsidRPr="00A869B3" w:rsidRDefault="00624977" w:rsidP="00624977">
            <w:pPr>
              <w:pStyle w:val="ListParagraph"/>
              <w:numPr>
                <w:ilvl w:val="0"/>
                <w:numId w:val="25"/>
              </w:numPr>
              <w:ind w:left="398" w:hanging="270"/>
              <w:rPr>
                <w:bCs/>
                <w:i/>
                <w:lang w:val="de-DE"/>
              </w:rPr>
            </w:pPr>
            <w:r w:rsidRPr="007D766F">
              <w:rPr>
                <w:rStyle w:val="Emphasis"/>
                <w:rFonts w:ascii="Times New Roman" w:hAnsi="Times New Roman"/>
                <w:bCs/>
                <w:i w:val="0"/>
                <w:iCs w:val="0"/>
                <w:sz w:val="24"/>
                <w:szCs w:val="24"/>
                <w:shd w:val="clear" w:color="auto" w:fill="FFFFFF"/>
              </w:rPr>
              <w:t>Focus group discussion</w:t>
            </w:r>
            <w:r w:rsidRPr="007D766F">
              <w:rPr>
                <w:rStyle w:val="apple-converted-space"/>
                <w:rFonts w:ascii="Times New Roman" w:hAnsi="Times New Roman"/>
                <w:sz w:val="24"/>
                <w:szCs w:val="24"/>
                <w:shd w:val="clear" w:color="auto" w:fill="FFFFFF"/>
              </w:rPr>
              <w:t> </w:t>
            </w:r>
            <w:r w:rsidRPr="007D766F">
              <w:rPr>
                <w:rFonts w:ascii="Times New Roman" w:hAnsi="Times New Roman"/>
                <w:sz w:val="24"/>
                <w:szCs w:val="24"/>
                <w:shd w:val="clear" w:color="auto" w:fill="FFFFFF"/>
              </w:rPr>
              <w:t>(</w:t>
            </w:r>
            <w:r w:rsidRPr="007D766F">
              <w:rPr>
                <w:rStyle w:val="Emphasis"/>
                <w:rFonts w:ascii="Times New Roman" w:hAnsi="Times New Roman"/>
                <w:bCs/>
                <w:i w:val="0"/>
                <w:iCs w:val="0"/>
                <w:sz w:val="24"/>
                <w:szCs w:val="24"/>
                <w:shd w:val="clear" w:color="auto" w:fill="FFFFFF"/>
              </w:rPr>
              <w:t>FGD</w:t>
            </w:r>
            <w:r w:rsidRPr="007D766F">
              <w:rPr>
                <w:rFonts w:ascii="Times New Roman" w:hAnsi="Times New Roman"/>
                <w:sz w:val="24"/>
                <w:szCs w:val="24"/>
                <w:shd w:val="clear" w:color="auto" w:fill="FFFFFF"/>
              </w:rPr>
              <w:t>)</w:t>
            </w:r>
          </w:p>
        </w:tc>
        <w:tc>
          <w:tcPr>
            <w:tcW w:w="738" w:type="pct"/>
            <w:shd w:val="clear" w:color="auto" w:fill="DAEEF3"/>
          </w:tcPr>
          <w:p w:rsidR="00624977" w:rsidRDefault="00624977" w:rsidP="00624977">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G3</w:t>
            </w:r>
          </w:p>
          <w:p w:rsidR="00624977" w:rsidRPr="0068200B" w:rsidRDefault="00624977" w:rsidP="00624977">
            <w:pPr>
              <w:spacing w:before="60" w:after="60"/>
              <w:jc w:val="center"/>
              <w:rPr>
                <w:b/>
                <w:bCs/>
                <w:lang w:val="de-DE"/>
              </w:rPr>
            </w:pPr>
          </w:p>
        </w:tc>
      </w:tr>
      <w:tr w:rsidR="00624977" w:rsidRPr="0068200B" w:rsidTr="00554C3A">
        <w:trPr>
          <w:trHeight w:val="350"/>
        </w:trPr>
        <w:tc>
          <w:tcPr>
            <w:tcW w:w="494" w:type="pct"/>
            <w:vMerge/>
            <w:shd w:val="clear" w:color="auto" w:fill="auto"/>
          </w:tcPr>
          <w:p w:rsidR="00624977" w:rsidRPr="00D173D8" w:rsidRDefault="00624977" w:rsidP="00624977">
            <w:pPr>
              <w:spacing w:before="60" w:after="60"/>
              <w:jc w:val="both"/>
              <w:rPr>
                <w:bCs/>
                <w:i/>
                <w:lang w:val="de-DE"/>
              </w:rPr>
            </w:pPr>
          </w:p>
        </w:tc>
        <w:tc>
          <w:tcPr>
            <w:tcW w:w="3768" w:type="pct"/>
            <w:shd w:val="clear" w:color="auto" w:fill="auto"/>
          </w:tcPr>
          <w:p w:rsidR="00624977" w:rsidRPr="005A1E30" w:rsidRDefault="00624977" w:rsidP="00624977">
            <w:pPr>
              <w:jc w:val="both"/>
              <w:rPr>
                <w:bCs/>
                <w:lang w:val="de-DE"/>
              </w:rPr>
            </w:pPr>
            <w:r>
              <w:rPr>
                <w:b/>
                <w:bCs/>
                <w:i/>
                <w:lang w:val="de-DE"/>
              </w:rPr>
              <w:t>B/  Tasks for students at home</w:t>
            </w:r>
            <w:r w:rsidRPr="005A1E30">
              <w:rPr>
                <w:bCs/>
                <w:lang w:val="de-DE"/>
              </w:rPr>
              <w:t>:</w:t>
            </w:r>
            <w:r>
              <w:rPr>
                <w:bCs/>
                <w:i/>
                <w:lang w:val="de-DE"/>
              </w:rPr>
              <w:t xml:space="preserve"> (6</w:t>
            </w:r>
            <w:r w:rsidRPr="005A1E30">
              <w:rPr>
                <w:bCs/>
                <w:i/>
                <w:lang w:val="de-DE"/>
              </w:rPr>
              <w:t>)</w:t>
            </w:r>
          </w:p>
          <w:p w:rsidR="00624977" w:rsidRDefault="00624977" w:rsidP="00624977">
            <w:pPr>
              <w:spacing w:before="60" w:after="60"/>
              <w:ind w:left="-101" w:firstLine="139"/>
              <w:jc w:val="both"/>
              <w:rPr>
                <w:rFonts w:eastAsia="Calibri"/>
                <w:lang w:val="de-DE"/>
              </w:rPr>
            </w:pPr>
            <w:r>
              <w:rPr>
                <w:rFonts w:eastAsia="Calibri"/>
                <w:lang w:val="de-DE"/>
              </w:rPr>
              <w:t>Further readings:</w:t>
            </w:r>
          </w:p>
          <w:p w:rsidR="00624977" w:rsidRPr="00C13000" w:rsidRDefault="00624977" w:rsidP="00624977">
            <w:pPr>
              <w:pStyle w:val="ListParagraph"/>
              <w:numPr>
                <w:ilvl w:val="0"/>
                <w:numId w:val="25"/>
              </w:numPr>
              <w:ind w:left="398" w:hanging="270"/>
              <w:rPr>
                <w:rFonts w:ascii="Times New Roman" w:hAnsi="Times New Roman"/>
                <w:sz w:val="24"/>
                <w:szCs w:val="24"/>
              </w:rPr>
            </w:pPr>
            <w:r w:rsidRPr="00C13000">
              <w:rPr>
                <w:rFonts w:ascii="Times New Roman" w:hAnsi="Times New Roman"/>
                <w:sz w:val="24"/>
                <w:szCs w:val="24"/>
              </w:rPr>
              <w:t>Biochemistry of Raw Meat and Poultry</w:t>
            </w:r>
          </w:p>
          <w:p w:rsidR="00624977" w:rsidRPr="005A1E30" w:rsidRDefault="00624977" w:rsidP="00624977">
            <w:pPr>
              <w:pStyle w:val="ListParagraph"/>
              <w:numPr>
                <w:ilvl w:val="0"/>
                <w:numId w:val="25"/>
              </w:numPr>
              <w:ind w:left="398" w:hanging="270"/>
              <w:rPr>
                <w:b/>
                <w:bCs/>
                <w:i/>
                <w:lang w:val="de-DE"/>
              </w:rPr>
            </w:pPr>
            <w:r w:rsidRPr="00C13000">
              <w:rPr>
                <w:rFonts w:ascii="Times New Roman" w:hAnsi="Times New Roman"/>
                <w:sz w:val="24"/>
                <w:szCs w:val="24"/>
              </w:rPr>
              <w:t>Biochemistry of Processing Meat and Poultry</w:t>
            </w:r>
          </w:p>
        </w:tc>
        <w:tc>
          <w:tcPr>
            <w:tcW w:w="738" w:type="pct"/>
            <w:shd w:val="clear" w:color="auto" w:fill="DAEEF3"/>
          </w:tcPr>
          <w:p w:rsidR="00624977" w:rsidRDefault="00624977" w:rsidP="00624977">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p>
        </w:tc>
      </w:tr>
    </w:tbl>
    <w:p w:rsidR="00100C65" w:rsidRDefault="00100C65" w:rsidP="00100C65">
      <w:pPr>
        <w:tabs>
          <w:tab w:val="left" w:pos="567"/>
          <w:tab w:val="left" w:pos="5954"/>
        </w:tabs>
        <w:spacing w:before="60" w:after="60"/>
        <w:ind w:left="72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rsidR="0039768E" w:rsidRPr="009163AC" w:rsidRDefault="0039768E" w:rsidP="00E6546C">
      <w:pPr>
        <w:spacing w:before="60" w:after="60"/>
        <w:jc w:val="both"/>
        <w:rPr>
          <w:bCs/>
          <w:color w:val="000000" w:themeColor="text1"/>
        </w:rPr>
      </w:pPr>
      <w:r w:rsidRPr="009163AC">
        <w:rPr>
          <w:bCs/>
          <w:color w:val="000000" w:themeColor="text1"/>
        </w:rPr>
        <w:t xml:space="preserve">All exercises in the class and homework must be done by students. If there is any plagiarism, </w:t>
      </w:r>
      <w:r w:rsidR="009E6096" w:rsidRPr="009163AC">
        <w:rPr>
          <w:bCs/>
          <w:color w:val="000000" w:themeColor="text1"/>
        </w:rPr>
        <w:t>their</w:t>
      </w:r>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rsidR="0039768E" w:rsidRDefault="0039768E" w:rsidP="00E6546C">
      <w:pPr>
        <w:spacing w:before="60" w:after="60"/>
        <w:jc w:val="both"/>
        <w:rPr>
          <w:bCs/>
        </w:rPr>
      </w:pPr>
    </w:p>
    <w:p w:rsidR="00662CDD" w:rsidRPr="00253C77" w:rsidRDefault="00662CDD" w:rsidP="00662CDD">
      <w:pPr>
        <w:spacing w:before="60" w:after="60"/>
        <w:jc w:val="both"/>
        <w:rPr>
          <w:bCs/>
        </w:rPr>
      </w:pP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Pr="0093555E" w:rsidRDefault="005605FF"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5C4DDD">
              <w:rPr>
                <w:bCs/>
              </w:rPr>
              <w:t>01</w:t>
            </w:r>
            <w:r w:rsidR="00E403F0">
              <w:rPr>
                <w:bCs/>
              </w:rPr>
              <w:t xml:space="preserve"> </w:t>
            </w:r>
            <w:r w:rsidR="005C4DDD">
              <w:rPr>
                <w:bCs/>
              </w:rPr>
              <w:t>July</w:t>
            </w:r>
            <w:r w:rsidR="00E403F0">
              <w:rPr>
                <w:bCs/>
              </w:rPr>
              <w:t xml:space="preserve"> </w:t>
            </w:r>
            <w:r w:rsidR="00100C65">
              <w:rPr>
                <w:bCs/>
              </w:rPr>
              <w:t>201</w:t>
            </w:r>
            <w:r w:rsidR="005C4DDD">
              <w:rPr>
                <w:bCs/>
              </w:rPr>
              <w:t>7</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Pr="0043135D" w:rsidRDefault="00EE6030" w:rsidP="00EE6030">
            <w:pPr>
              <w:spacing w:after="120"/>
              <w:rPr>
                <w:b/>
                <w:bCs/>
              </w:rPr>
            </w:pPr>
          </w:p>
          <w:p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rsidR="006D25E8" w:rsidRDefault="006D25E8" w:rsidP="003848EA">
      <w:pPr>
        <w:spacing w:before="60" w:after="60"/>
        <w:jc w:val="both"/>
        <w:rPr>
          <w:b/>
          <w:bCs/>
        </w:rPr>
      </w:pPr>
    </w:p>
    <w:p w:rsidR="008462AE" w:rsidRDefault="008462AE" w:rsidP="003848EA">
      <w:pPr>
        <w:spacing w:before="60" w:after="60"/>
        <w:jc w:val="both"/>
        <w:rPr>
          <w:b/>
          <w:bCs/>
        </w:rPr>
      </w:pPr>
    </w:p>
    <w:p w:rsidR="008462AE" w:rsidRPr="008A4D99" w:rsidRDefault="008462AE" w:rsidP="003848EA">
      <w:pPr>
        <w:spacing w:before="60" w:after="60"/>
        <w:jc w:val="both"/>
        <w:rPr>
          <w:b/>
          <w:bCs/>
        </w:rPr>
      </w:pPr>
    </w:p>
    <w:sectPr w:rsidR="008462AE" w:rsidRPr="008A4D99" w:rsidSect="002708BC">
      <w:footerReference w:type="even" r:id="rId9"/>
      <w:footerReference w:type="default" r:id="rId10"/>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327" w:rsidRDefault="00B82327">
      <w:r>
        <w:separator/>
      </w:r>
    </w:p>
  </w:endnote>
  <w:endnote w:type="continuationSeparator" w:id="0">
    <w:p w:rsidR="00B82327" w:rsidRDefault="00B8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A3"/>
    <w:family w:val="auto"/>
    <w:notTrueType/>
    <w:pitch w:val="default"/>
    <w:sig w:usb0="20000001" w:usb1="00000000" w:usb2="00000000" w:usb3="00000000" w:csb0="00000100" w:csb1="00000000"/>
  </w:font>
  <w:font w:name="Arial">
    <w:panose1 w:val="020B0604020202020204"/>
    <w:charset w:val="CC"/>
    <w:family w:val="swiss"/>
    <w:pitch w:val="variable"/>
    <w:sig w:usb0="E0002AFF" w:usb1="C0007843" w:usb2="00000009" w:usb3="00000000" w:csb0="000001FF" w:csb1="00000000"/>
  </w:font>
  <w:font w:name="SolexMediumLining">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00" w:rsidRDefault="00C13000"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3000" w:rsidRDefault="00C13000"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00" w:rsidRDefault="00C13000"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6017">
      <w:rPr>
        <w:rStyle w:val="PageNumber"/>
        <w:noProof/>
      </w:rPr>
      <w:t>1</w:t>
    </w:r>
    <w:r>
      <w:rPr>
        <w:rStyle w:val="PageNumber"/>
      </w:rPr>
      <w:fldChar w:fldCharType="end"/>
    </w:r>
  </w:p>
  <w:p w:rsidR="00C13000" w:rsidRDefault="00C13000"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327" w:rsidRDefault="00B82327">
      <w:r>
        <w:separator/>
      </w:r>
    </w:p>
  </w:footnote>
  <w:footnote w:type="continuationSeparator" w:id="0">
    <w:p w:rsidR="00B82327" w:rsidRDefault="00B823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33B6DD3"/>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40E02AA"/>
    <w:multiLevelType w:val="multilevel"/>
    <w:tmpl w:val="BBF098D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0C34BB"/>
    <w:multiLevelType w:val="hybridMultilevel"/>
    <w:tmpl w:val="A8B6CA9C"/>
    <w:lvl w:ilvl="0" w:tplc="170EE5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547E60"/>
    <w:multiLevelType w:val="hybridMultilevel"/>
    <w:tmpl w:val="D1CE5922"/>
    <w:lvl w:ilvl="0" w:tplc="41723A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54F1EFB"/>
    <w:multiLevelType w:val="multilevel"/>
    <w:tmpl w:val="6BE47B9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9321073"/>
    <w:multiLevelType w:val="hybridMultilevel"/>
    <w:tmpl w:val="67F4637A"/>
    <w:lvl w:ilvl="0" w:tplc="A8BA58EE">
      <w:start w:val="1"/>
      <w:numFmt w:val="bullet"/>
      <w:lvlText w:val=""/>
      <w:lvlJc w:val="left"/>
      <w:pPr>
        <w:tabs>
          <w:tab w:val="num" w:pos="720"/>
        </w:tabs>
        <w:ind w:left="720" w:hanging="360"/>
      </w:pPr>
      <w:rPr>
        <w:rFonts w:ascii="Wingdings" w:hAnsi="Wingdings" w:hint="default"/>
      </w:rPr>
    </w:lvl>
    <w:lvl w:ilvl="1" w:tplc="3BCC5A32" w:tentative="1">
      <w:start w:val="1"/>
      <w:numFmt w:val="bullet"/>
      <w:lvlText w:val=""/>
      <w:lvlJc w:val="left"/>
      <w:pPr>
        <w:tabs>
          <w:tab w:val="num" w:pos="1440"/>
        </w:tabs>
        <w:ind w:left="1440" w:hanging="360"/>
      </w:pPr>
      <w:rPr>
        <w:rFonts w:ascii="Wingdings" w:hAnsi="Wingdings" w:hint="default"/>
      </w:rPr>
    </w:lvl>
    <w:lvl w:ilvl="2" w:tplc="94EEF592" w:tentative="1">
      <w:start w:val="1"/>
      <w:numFmt w:val="bullet"/>
      <w:lvlText w:val=""/>
      <w:lvlJc w:val="left"/>
      <w:pPr>
        <w:tabs>
          <w:tab w:val="num" w:pos="2160"/>
        </w:tabs>
        <w:ind w:left="2160" w:hanging="360"/>
      </w:pPr>
      <w:rPr>
        <w:rFonts w:ascii="Wingdings" w:hAnsi="Wingdings" w:hint="default"/>
      </w:rPr>
    </w:lvl>
    <w:lvl w:ilvl="3" w:tplc="8EB2E05C" w:tentative="1">
      <w:start w:val="1"/>
      <w:numFmt w:val="bullet"/>
      <w:lvlText w:val=""/>
      <w:lvlJc w:val="left"/>
      <w:pPr>
        <w:tabs>
          <w:tab w:val="num" w:pos="2880"/>
        </w:tabs>
        <w:ind w:left="2880" w:hanging="360"/>
      </w:pPr>
      <w:rPr>
        <w:rFonts w:ascii="Wingdings" w:hAnsi="Wingdings" w:hint="default"/>
      </w:rPr>
    </w:lvl>
    <w:lvl w:ilvl="4" w:tplc="B9EE592A" w:tentative="1">
      <w:start w:val="1"/>
      <w:numFmt w:val="bullet"/>
      <w:lvlText w:val=""/>
      <w:lvlJc w:val="left"/>
      <w:pPr>
        <w:tabs>
          <w:tab w:val="num" w:pos="3600"/>
        </w:tabs>
        <w:ind w:left="3600" w:hanging="360"/>
      </w:pPr>
      <w:rPr>
        <w:rFonts w:ascii="Wingdings" w:hAnsi="Wingdings" w:hint="default"/>
      </w:rPr>
    </w:lvl>
    <w:lvl w:ilvl="5" w:tplc="FCB41888" w:tentative="1">
      <w:start w:val="1"/>
      <w:numFmt w:val="bullet"/>
      <w:lvlText w:val=""/>
      <w:lvlJc w:val="left"/>
      <w:pPr>
        <w:tabs>
          <w:tab w:val="num" w:pos="4320"/>
        </w:tabs>
        <w:ind w:left="4320" w:hanging="360"/>
      </w:pPr>
      <w:rPr>
        <w:rFonts w:ascii="Wingdings" w:hAnsi="Wingdings" w:hint="default"/>
      </w:rPr>
    </w:lvl>
    <w:lvl w:ilvl="6" w:tplc="72C8F426" w:tentative="1">
      <w:start w:val="1"/>
      <w:numFmt w:val="bullet"/>
      <w:lvlText w:val=""/>
      <w:lvlJc w:val="left"/>
      <w:pPr>
        <w:tabs>
          <w:tab w:val="num" w:pos="5040"/>
        </w:tabs>
        <w:ind w:left="5040" w:hanging="360"/>
      </w:pPr>
      <w:rPr>
        <w:rFonts w:ascii="Wingdings" w:hAnsi="Wingdings" w:hint="default"/>
      </w:rPr>
    </w:lvl>
    <w:lvl w:ilvl="7" w:tplc="FA38F786" w:tentative="1">
      <w:start w:val="1"/>
      <w:numFmt w:val="bullet"/>
      <w:lvlText w:val=""/>
      <w:lvlJc w:val="left"/>
      <w:pPr>
        <w:tabs>
          <w:tab w:val="num" w:pos="5760"/>
        </w:tabs>
        <w:ind w:left="5760" w:hanging="360"/>
      </w:pPr>
      <w:rPr>
        <w:rFonts w:ascii="Wingdings" w:hAnsi="Wingdings" w:hint="default"/>
      </w:rPr>
    </w:lvl>
    <w:lvl w:ilvl="8" w:tplc="99E2FE92" w:tentative="1">
      <w:start w:val="1"/>
      <w:numFmt w:val="bullet"/>
      <w:lvlText w:val=""/>
      <w:lvlJc w:val="left"/>
      <w:pPr>
        <w:tabs>
          <w:tab w:val="num" w:pos="6480"/>
        </w:tabs>
        <w:ind w:left="6480" w:hanging="360"/>
      </w:pPr>
      <w:rPr>
        <w:rFonts w:ascii="Wingdings" w:hAnsi="Wingdings" w:hint="default"/>
      </w:rPr>
    </w:lvl>
  </w:abstractNum>
  <w:abstractNum w:abstractNumId="22">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7">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D83E74"/>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
  </w:num>
  <w:num w:numId="3">
    <w:abstractNumId w:val="8"/>
  </w:num>
  <w:num w:numId="4">
    <w:abstractNumId w:val="13"/>
  </w:num>
  <w:num w:numId="5">
    <w:abstractNumId w:val="7"/>
  </w:num>
  <w:num w:numId="6">
    <w:abstractNumId w:val="23"/>
  </w:num>
  <w:num w:numId="7">
    <w:abstractNumId w:val="28"/>
  </w:num>
  <w:num w:numId="8">
    <w:abstractNumId w:val="27"/>
  </w:num>
  <w:num w:numId="9">
    <w:abstractNumId w:val="14"/>
  </w:num>
  <w:num w:numId="10">
    <w:abstractNumId w:val="20"/>
  </w:num>
  <w:num w:numId="11">
    <w:abstractNumId w:val="0"/>
  </w:num>
  <w:num w:numId="12">
    <w:abstractNumId w:val="11"/>
  </w:num>
  <w:num w:numId="13">
    <w:abstractNumId w:val="26"/>
  </w:num>
  <w:num w:numId="14">
    <w:abstractNumId w:val="12"/>
  </w:num>
  <w:num w:numId="15">
    <w:abstractNumId w:val="6"/>
  </w:num>
  <w:num w:numId="16">
    <w:abstractNumId w:val="25"/>
  </w:num>
  <w:num w:numId="17">
    <w:abstractNumId w:val="15"/>
  </w:num>
  <w:num w:numId="18">
    <w:abstractNumId w:val="2"/>
  </w:num>
  <w:num w:numId="19">
    <w:abstractNumId w:val="24"/>
  </w:num>
  <w:num w:numId="20">
    <w:abstractNumId w:val="29"/>
  </w:num>
  <w:num w:numId="21">
    <w:abstractNumId w:val="30"/>
  </w:num>
  <w:num w:numId="22">
    <w:abstractNumId w:val="17"/>
  </w:num>
  <w:num w:numId="23">
    <w:abstractNumId w:val="9"/>
  </w:num>
  <w:num w:numId="24">
    <w:abstractNumId w:val="1"/>
  </w:num>
  <w:num w:numId="25">
    <w:abstractNumId w:val="22"/>
  </w:num>
  <w:num w:numId="26">
    <w:abstractNumId w:val="18"/>
  </w:num>
  <w:num w:numId="27">
    <w:abstractNumId w:val="19"/>
  </w:num>
  <w:num w:numId="28">
    <w:abstractNumId w:val="5"/>
  </w:num>
  <w:num w:numId="29">
    <w:abstractNumId w:val="4"/>
  </w:num>
  <w:num w:numId="30">
    <w:abstractNumId w:val="21"/>
  </w:num>
  <w:num w:numId="3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10C66"/>
    <w:rsid w:val="000122E5"/>
    <w:rsid w:val="00017D65"/>
    <w:rsid w:val="00021BC7"/>
    <w:rsid w:val="00021C88"/>
    <w:rsid w:val="00022283"/>
    <w:rsid w:val="00022665"/>
    <w:rsid w:val="00023A4C"/>
    <w:rsid w:val="00024505"/>
    <w:rsid w:val="00025C43"/>
    <w:rsid w:val="000263DF"/>
    <w:rsid w:val="00026520"/>
    <w:rsid w:val="00026591"/>
    <w:rsid w:val="000271C8"/>
    <w:rsid w:val="00032B8B"/>
    <w:rsid w:val="00033A73"/>
    <w:rsid w:val="00037EF4"/>
    <w:rsid w:val="000457BB"/>
    <w:rsid w:val="00045A38"/>
    <w:rsid w:val="00047345"/>
    <w:rsid w:val="00051FE3"/>
    <w:rsid w:val="000565CC"/>
    <w:rsid w:val="00056ECB"/>
    <w:rsid w:val="0006012E"/>
    <w:rsid w:val="00060C09"/>
    <w:rsid w:val="00063EAA"/>
    <w:rsid w:val="00067F80"/>
    <w:rsid w:val="00070148"/>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3E67"/>
    <w:rsid w:val="000A5DAE"/>
    <w:rsid w:val="000A785C"/>
    <w:rsid w:val="000B17FE"/>
    <w:rsid w:val="000B4371"/>
    <w:rsid w:val="000B43ED"/>
    <w:rsid w:val="000B5417"/>
    <w:rsid w:val="000B6D98"/>
    <w:rsid w:val="000C071D"/>
    <w:rsid w:val="000C24E9"/>
    <w:rsid w:val="000C6D20"/>
    <w:rsid w:val="000D15B4"/>
    <w:rsid w:val="000D2A42"/>
    <w:rsid w:val="000D4939"/>
    <w:rsid w:val="000D505F"/>
    <w:rsid w:val="000D7919"/>
    <w:rsid w:val="000E64D5"/>
    <w:rsid w:val="000F0F88"/>
    <w:rsid w:val="000F1091"/>
    <w:rsid w:val="000F451A"/>
    <w:rsid w:val="000F72E9"/>
    <w:rsid w:val="000F7D8B"/>
    <w:rsid w:val="00100ACD"/>
    <w:rsid w:val="00100C65"/>
    <w:rsid w:val="00101839"/>
    <w:rsid w:val="00101DBC"/>
    <w:rsid w:val="00101EDD"/>
    <w:rsid w:val="00103EE5"/>
    <w:rsid w:val="00104B7C"/>
    <w:rsid w:val="00104EA0"/>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6318"/>
    <w:rsid w:val="00153AD4"/>
    <w:rsid w:val="00160F53"/>
    <w:rsid w:val="0016584A"/>
    <w:rsid w:val="001719E0"/>
    <w:rsid w:val="00171BBA"/>
    <w:rsid w:val="0017522D"/>
    <w:rsid w:val="00176204"/>
    <w:rsid w:val="00176662"/>
    <w:rsid w:val="001801AE"/>
    <w:rsid w:val="00182878"/>
    <w:rsid w:val="00193AA3"/>
    <w:rsid w:val="00193D7C"/>
    <w:rsid w:val="00197541"/>
    <w:rsid w:val="001A10A1"/>
    <w:rsid w:val="001A39D0"/>
    <w:rsid w:val="001A4DF9"/>
    <w:rsid w:val="001A7739"/>
    <w:rsid w:val="001B1CF8"/>
    <w:rsid w:val="001C1514"/>
    <w:rsid w:val="001C186F"/>
    <w:rsid w:val="001C4B0F"/>
    <w:rsid w:val="001C4DA9"/>
    <w:rsid w:val="001C6CF9"/>
    <w:rsid w:val="001C7B00"/>
    <w:rsid w:val="001D26ED"/>
    <w:rsid w:val="001D4D8C"/>
    <w:rsid w:val="001D7F70"/>
    <w:rsid w:val="001E13D5"/>
    <w:rsid w:val="001F3143"/>
    <w:rsid w:val="001F5E65"/>
    <w:rsid w:val="002008D9"/>
    <w:rsid w:val="0021035A"/>
    <w:rsid w:val="00211A44"/>
    <w:rsid w:val="00211ED3"/>
    <w:rsid w:val="00212C6B"/>
    <w:rsid w:val="00213668"/>
    <w:rsid w:val="00215349"/>
    <w:rsid w:val="00215958"/>
    <w:rsid w:val="002206AC"/>
    <w:rsid w:val="00222931"/>
    <w:rsid w:val="00227030"/>
    <w:rsid w:val="00227433"/>
    <w:rsid w:val="0023042C"/>
    <w:rsid w:val="00230BD3"/>
    <w:rsid w:val="00232046"/>
    <w:rsid w:val="00236063"/>
    <w:rsid w:val="002374B8"/>
    <w:rsid w:val="00244270"/>
    <w:rsid w:val="002455B3"/>
    <w:rsid w:val="0025078D"/>
    <w:rsid w:val="00250BBC"/>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7DB"/>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BD1"/>
    <w:rsid w:val="00307E2F"/>
    <w:rsid w:val="00311B9D"/>
    <w:rsid w:val="00312FB5"/>
    <w:rsid w:val="00322DBF"/>
    <w:rsid w:val="00325265"/>
    <w:rsid w:val="00327B13"/>
    <w:rsid w:val="00332929"/>
    <w:rsid w:val="003350C7"/>
    <w:rsid w:val="00337AB2"/>
    <w:rsid w:val="00340322"/>
    <w:rsid w:val="00342FA7"/>
    <w:rsid w:val="0034400F"/>
    <w:rsid w:val="003442C7"/>
    <w:rsid w:val="003461B7"/>
    <w:rsid w:val="00353005"/>
    <w:rsid w:val="0035356B"/>
    <w:rsid w:val="003541BF"/>
    <w:rsid w:val="00356C26"/>
    <w:rsid w:val="00362ADF"/>
    <w:rsid w:val="003661AA"/>
    <w:rsid w:val="00367462"/>
    <w:rsid w:val="00372205"/>
    <w:rsid w:val="00372477"/>
    <w:rsid w:val="00374559"/>
    <w:rsid w:val="00376421"/>
    <w:rsid w:val="00380BDA"/>
    <w:rsid w:val="00380D79"/>
    <w:rsid w:val="00381705"/>
    <w:rsid w:val="00381E5E"/>
    <w:rsid w:val="003848EA"/>
    <w:rsid w:val="00391D93"/>
    <w:rsid w:val="0039356B"/>
    <w:rsid w:val="00393EE4"/>
    <w:rsid w:val="0039426D"/>
    <w:rsid w:val="00394BA1"/>
    <w:rsid w:val="00394C4C"/>
    <w:rsid w:val="003950F2"/>
    <w:rsid w:val="0039768E"/>
    <w:rsid w:val="003A2449"/>
    <w:rsid w:val="003A409C"/>
    <w:rsid w:val="003A6DF6"/>
    <w:rsid w:val="003B422D"/>
    <w:rsid w:val="003B4C0D"/>
    <w:rsid w:val="003B5028"/>
    <w:rsid w:val="003B52A1"/>
    <w:rsid w:val="003B5962"/>
    <w:rsid w:val="003C0FF1"/>
    <w:rsid w:val="003C1066"/>
    <w:rsid w:val="003C139B"/>
    <w:rsid w:val="003C386B"/>
    <w:rsid w:val="003C4F4A"/>
    <w:rsid w:val="003C778D"/>
    <w:rsid w:val="003D23FF"/>
    <w:rsid w:val="003D26E9"/>
    <w:rsid w:val="003D2B5E"/>
    <w:rsid w:val="003D4827"/>
    <w:rsid w:val="003D5D91"/>
    <w:rsid w:val="003D78EC"/>
    <w:rsid w:val="003D7DC2"/>
    <w:rsid w:val="003E25F9"/>
    <w:rsid w:val="003E2608"/>
    <w:rsid w:val="003F1160"/>
    <w:rsid w:val="003F1765"/>
    <w:rsid w:val="003F634C"/>
    <w:rsid w:val="003F6451"/>
    <w:rsid w:val="003F775F"/>
    <w:rsid w:val="003F7C73"/>
    <w:rsid w:val="00405FC7"/>
    <w:rsid w:val="004104BB"/>
    <w:rsid w:val="00414864"/>
    <w:rsid w:val="00420C2D"/>
    <w:rsid w:val="004215C4"/>
    <w:rsid w:val="00421C8B"/>
    <w:rsid w:val="0042368A"/>
    <w:rsid w:val="00424A4C"/>
    <w:rsid w:val="004313F9"/>
    <w:rsid w:val="00431D18"/>
    <w:rsid w:val="00433758"/>
    <w:rsid w:val="00434993"/>
    <w:rsid w:val="00437549"/>
    <w:rsid w:val="00445D42"/>
    <w:rsid w:val="004469CD"/>
    <w:rsid w:val="004503CB"/>
    <w:rsid w:val="0045248B"/>
    <w:rsid w:val="00452608"/>
    <w:rsid w:val="00455CD2"/>
    <w:rsid w:val="0045622F"/>
    <w:rsid w:val="00457C08"/>
    <w:rsid w:val="004630A4"/>
    <w:rsid w:val="004643A3"/>
    <w:rsid w:val="0046521D"/>
    <w:rsid w:val="00465626"/>
    <w:rsid w:val="004711DF"/>
    <w:rsid w:val="00473C0D"/>
    <w:rsid w:val="00473FF7"/>
    <w:rsid w:val="00474BCA"/>
    <w:rsid w:val="00476F0E"/>
    <w:rsid w:val="00480ACC"/>
    <w:rsid w:val="00480E45"/>
    <w:rsid w:val="00482B80"/>
    <w:rsid w:val="00484C9F"/>
    <w:rsid w:val="004856EB"/>
    <w:rsid w:val="00494C9C"/>
    <w:rsid w:val="00497E57"/>
    <w:rsid w:val="004A49F8"/>
    <w:rsid w:val="004B4AF1"/>
    <w:rsid w:val="004B4EFA"/>
    <w:rsid w:val="004B689A"/>
    <w:rsid w:val="004B75C0"/>
    <w:rsid w:val="004C0D59"/>
    <w:rsid w:val="004C3FD6"/>
    <w:rsid w:val="004C417E"/>
    <w:rsid w:val="004C6AE9"/>
    <w:rsid w:val="004D13A6"/>
    <w:rsid w:val="004D28C7"/>
    <w:rsid w:val="004D3850"/>
    <w:rsid w:val="004D492B"/>
    <w:rsid w:val="004D49E6"/>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29A7"/>
    <w:rsid w:val="005236D2"/>
    <w:rsid w:val="0052451E"/>
    <w:rsid w:val="00531CDB"/>
    <w:rsid w:val="005379C9"/>
    <w:rsid w:val="005401D1"/>
    <w:rsid w:val="005440D4"/>
    <w:rsid w:val="005510EC"/>
    <w:rsid w:val="005515C2"/>
    <w:rsid w:val="00554C3A"/>
    <w:rsid w:val="00556577"/>
    <w:rsid w:val="00560380"/>
    <w:rsid w:val="005605FF"/>
    <w:rsid w:val="0056075D"/>
    <w:rsid w:val="00560BC6"/>
    <w:rsid w:val="00561C66"/>
    <w:rsid w:val="00563194"/>
    <w:rsid w:val="00566487"/>
    <w:rsid w:val="005664F6"/>
    <w:rsid w:val="00566B65"/>
    <w:rsid w:val="00570CA7"/>
    <w:rsid w:val="005731B7"/>
    <w:rsid w:val="00573DFD"/>
    <w:rsid w:val="00575E26"/>
    <w:rsid w:val="00576EB7"/>
    <w:rsid w:val="005778C9"/>
    <w:rsid w:val="00580E6F"/>
    <w:rsid w:val="00581763"/>
    <w:rsid w:val="0058177D"/>
    <w:rsid w:val="00583575"/>
    <w:rsid w:val="005845C9"/>
    <w:rsid w:val="0058632A"/>
    <w:rsid w:val="00591135"/>
    <w:rsid w:val="00593697"/>
    <w:rsid w:val="00593C16"/>
    <w:rsid w:val="00594907"/>
    <w:rsid w:val="00596D89"/>
    <w:rsid w:val="005A1E30"/>
    <w:rsid w:val="005A322A"/>
    <w:rsid w:val="005A3E1F"/>
    <w:rsid w:val="005A4058"/>
    <w:rsid w:val="005A4203"/>
    <w:rsid w:val="005A7E49"/>
    <w:rsid w:val="005B1CB5"/>
    <w:rsid w:val="005B2283"/>
    <w:rsid w:val="005B5C35"/>
    <w:rsid w:val="005B673A"/>
    <w:rsid w:val="005B7836"/>
    <w:rsid w:val="005C3168"/>
    <w:rsid w:val="005C4DDD"/>
    <w:rsid w:val="005C6BA5"/>
    <w:rsid w:val="005C6C88"/>
    <w:rsid w:val="005C7747"/>
    <w:rsid w:val="005D352F"/>
    <w:rsid w:val="005D61FD"/>
    <w:rsid w:val="005D6623"/>
    <w:rsid w:val="005E15B2"/>
    <w:rsid w:val="005E20AB"/>
    <w:rsid w:val="005E40C2"/>
    <w:rsid w:val="005E40F2"/>
    <w:rsid w:val="005E5126"/>
    <w:rsid w:val="005E5B5B"/>
    <w:rsid w:val="005E77A3"/>
    <w:rsid w:val="005F0401"/>
    <w:rsid w:val="005F0E58"/>
    <w:rsid w:val="005F1DA6"/>
    <w:rsid w:val="005F593B"/>
    <w:rsid w:val="00600F82"/>
    <w:rsid w:val="0060254D"/>
    <w:rsid w:val="00602A8C"/>
    <w:rsid w:val="00606A7D"/>
    <w:rsid w:val="0060728A"/>
    <w:rsid w:val="006120E2"/>
    <w:rsid w:val="00620E2B"/>
    <w:rsid w:val="006223B6"/>
    <w:rsid w:val="006248AC"/>
    <w:rsid w:val="00624977"/>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E29F3"/>
    <w:rsid w:val="006F0344"/>
    <w:rsid w:val="006F2EF9"/>
    <w:rsid w:val="006F2F87"/>
    <w:rsid w:val="006F37C4"/>
    <w:rsid w:val="006F6721"/>
    <w:rsid w:val="006F674A"/>
    <w:rsid w:val="006F7CCF"/>
    <w:rsid w:val="00700173"/>
    <w:rsid w:val="0070135B"/>
    <w:rsid w:val="007013D6"/>
    <w:rsid w:val="007019F8"/>
    <w:rsid w:val="00702B7A"/>
    <w:rsid w:val="00704652"/>
    <w:rsid w:val="00706613"/>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5410"/>
    <w:rsid w:val="007558FA"/>
    <w:rsid w:val="00756111"/>
    <w:rsid w:val="00756499"/>
    <w:rsid w:val="007565FF"/>
    <w:rsid w:val="007573F6"/>
    <w:rsid w:val="00757DD1"/>
    <w:rsid w:val="00757F37"/>
    <w:rsid w:val="00760411"/>
    <w:rsid w:val="00767AC9"/>
    <w:rsid w:val="00767F65"/>
    <w:rsid w:val="00771F65"/>
    <w:rsid w:val="0077245E"/>
    <w:rsid w:val="00784444"/>
    <w:rsid w:val="00790A89"/>
    <w:rsid w:val="0079243B"/>
    <w:rsid w:val="00794030"/>
    <w:rsid w:val="00794180"/>
    <w:rsid w:val="00794CDA"/>
    <w:rsid w:val="00796BEC"/>
    <w:rsid w:val="007A36BD"/>
    <w:rsid w:val="007A4A16"/>
    <w:rsid w:val="007B3CA2"/>
    <w:rsid w:val="007B40BC"/>
    <w:rsid w:val="007B6C59"/>
    <w:rsid w:val="007C1BE0"/>
    <w:rsid w:val="007C5118"/>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16385"/>
    <w:rsid w:val="00820406"/>
    <w:rsid w:val="0082049D"/>
    <w:rsid w:val="00823D2C"/>
    <w:rsid w:val="008241ED"/>
    <w:rsid w:val="008253A8"/>
    <w:rsid w:val="00831E45"/>
    <w:rsid w:val="00833508"/>
    <w:rsid w:val="00833938"/>
    <w:rsid w:val="00834470"/>
    <w:rsid w:val="00836139"/>
    <w:rsid w:val="00836D2B"/>
    <w:rsid w:val="00837FC7"/>
    <w:rsid w:val="00840762"/>
    <w:rsid w:val="0084216D"/>
    <w:rsid w:val="00843046"/>
    <w:rsid w:val="00844A95"/>
    <w:rsid w:val="008462AE"/>
    <w:rsid w:val="00846D10"/>
    <w:rsid w:val="0085093B"/>
    <w:rsid w:val="00852EF4"/>
    <w:rsid w:val="0085404B"/>
    <w:rsid w:val="00854DF8"/>
    <w:rsid w:val="00860758"/>
    <w:rsid w:val="00860E5F"/>
    <w:rsid w:val="00864670"/>
    <w:rsid w:val="00866A4B"/>
    <w:rsid w:val="0087287C"/>
    <w:rsid w:val="008763C7"/>
    <w:rsid w:val="00877BCD"/>
    <w:rsid w:val="0088061A"/>
    <w:rsid w:val="0088271B"/>
    <w:rsid w:val="00883205"/>
    <w:rsid w:val="00883433"/>
    <w:rsid w:val="0088545C"/>
    <w:rsid w:val="00885612"/>
    <w:rsid w:val="00893A16"/>
    <w:rsid w:val="00893BAD"/>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8F51E5"/>
    <w:rsid w:val="008F5D6B"/>
    <w:rsid w:val="00901167"/>
    <w:rsid w:val="00902D01"/>
    <w:rsid w:val="00912207"/>
    <w:rsid w:val="00913B46"/>
    <w:rsid w:val="00915ADF"/>
    <w:rsid w:val="009163AC"/>
    <w:rsid w:val="009205A1"/>
    <w:rsid w:val="009244B4"/>
    <w:rsid w:val="0092501C"/>
    <w:rsid w:val="00926220"/>
    <w:rsid w:val="009314CA"/>
    <w:rsid w:val="00931643"/>
    <w:rsid w:val="00935261"/>
    <w:rsid w:val="0093555E"/>
    <w:rsid w:val="00935E12"/>
    <w:rsid w:val="00937883"/>
    <w:rsid w:val="00942BE0"/>
    <w:rsid w:val="00944475"/>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57E2"/>
    <w:rsid w:val="009B1FE5"/>
    <w:rsid w:val="009B2D3E"/>
    <w:rsid w:val="009B53E2"/>
    <w:rsid w:val="009B6CC6"/>
    <w:rsid w:val="009B7405"/>
    <w:rsid w:val="009C3A41"/>
    <w:rsid w:val="009C7E4F"/>
    <w:rsid w:val="009D7177"/>
    <w:rsid w:val="009D7606"/>
    <w:rsid w:val="009E196F"/>
    <w:rsid w:val="009E25D4"/>
    <w:rsid w:val="009E6017"/>
    <w:rsid w:val="009E6096"/>
    <w:rsid w:val="009F006D"/>
    <w:rsid w:val="009F0723"/>
    <w:rsid w:val="009F32B9"/>
    <w:rsid w:val="009F3D79"/>
    <w:rsid w:val="009F40A5"/>
    <w:rsid w:val="009F50FD"/>
    <w:rsid w:val="009F59DF"/>
    <w:rsid w:val="00A00A58"/>
    <w:rsid w:val="00A01C0C"/>
    <w:rsid w:val="00A066C1"/>
    <w:rsid w:val="00A117E2"/>
    <w:rsid w:val="00A118A4"/>
    <w:rsid w:val="00A17F43"/>
    <w:rsid w:val="00A22ED2"/>
    <w:rsid w:val="00A26851"/>
    <w:rsid w:val="00A27D91"/>
    <w:rsid w:val="00A44D79"/>
    <w:rsid w:val="00A53775"/>
    <w:rsid w:val="00A81282"/>
    <w:rsid w:val="00A83930"/>
    <w:rsid w:val="00A8409C"/>
    <w:rsid w:val="00A869B3"/>
    <w:rsid w:val="00A9014C"/>
    <w:rsid w:val="00A91404"/>
    <w:rsid w:val="00A91DD0"/>
    <w:rsid w:val="00A949E4"/>
    <w:rsid w:val="00A94E6D"/>
    <w:rsid w:val="00A9675E"/>
    <w:rsid w:val="00AA2951"/>
    <w:rsid w:val="00AA2CE1"/>
    <w:rsid w:val="00AA311B"/>
    <w:rsid w:val="00AB07B4"/>
    <w:rsid w:val="00AB4D1A"/>
    <w:rsid w:val="00AB7E89"/>
    <w:rsid w:val="00AC217E"/>
    <w:rsid w:val="00AC2EC5"/>
    <w:rsid w:val="00AC33EE"/>
    <w:rsid w:val="00AC42C9"/>
    <w:rsid w:val="00AC6111"/>
    <w:rsid w:val="00AC628A"/>
    <w:rsid w:val="00AD00F7"/>
    <w:rsid w:val="00AD12CA"/>
    <w:rsid w:val="00AD1DA5"/>
    <w:rsid w:val="00AD252B"/>
    <w:rsid w:val="00AD6025"/>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53FA"/>
    <w:rsid w:val="00B27DA5"/>
    <w:rsid w:val="00B3163D"/>
    <w:rsid w:val="00B32F06"/>
    <w:rsid w:val="00B33307"/>
    <w:rsid w:val="00B35704"/>
    <w:rsid w:val="00B360B6"/>
    <w:rsid w:val="00B36C3A"/>
    <w:rsid w:val="00B41C93"/>
    <w:rsid w:val="00B43ACE"/>
    <w:rsid w:val="00B46E50"/>
    <w:rsid w:val="00B47FE8"/>
    <w:rsid w:val="00B519C1"/>
    <w:rsid w:val="00B53A62"/>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2327"/>
    <w:rsid w:val="00B86C9F"/>
    <w:rsid w:val="00B90197"/>
    <w:rsid w:val="00B96637"/>
    <w:rsid w:val="00B96E3B"/>
    <w:rsid w:val="00B97674"/>
    <w:rsid w:val="00BA233A"/>
    <w:rsid w:val="00BA5C7A"/>
    <w:rsid w:val="00BB437D"/>
    <w:rsid w:val="00BB49C9"/>
    <w:rsid w:val="00BB52AA"/>
    <w:rsid w:val="00BB56D7"/>
    <w:rsid w:val="00BB5DE0"/>
    <w:rsid w:val="00BB6B2B"/>
    <w:rsid w:val="00BC1827"/>
    <w:rsid w:val="00BD2637"/>
    <w:rsid w:val="00BD3B60"/>
    <w:rsid w:val="00BD588F"/>
    <w:rsid w:val="00BD6D82"/>
    <w:rsid w:val="00BE36A6"/>
    <w:rsid w:val="00BE39FF"/>
    <w:rsid w:val="00BE5879"/>
    <w:rsid w:val="00C010B9"/>
    <w:rsid w:val="00C01270"/>
    <w:rsid w:val="00C01CE4"/>
    <w:rsid w:val="00C07386"/>
    <w:rsid w:val="00C07F2B"/>
    <w:rsid w:val="00C11360"/>
    <w:rsid w:val="00C13000"/>
    <w:rsid w:val="00C14D93"/>
    <w:rsid w:val="00C22141"/>
    <w:rsid w:val="00C22D79"/>
    <w:rsid w:val="00C24D15"/>
    <w:rsid w:val="00C27A83"/>
    <w:rsid w:val="00C3075F"/>
    <w:rsid w:val="00C312F4"/>
    <w:rsid w:val="00C3203C"/>
    <w:rsid w:val="00C341C3"/>
    <w:rsid w:val="00C34FEA"/>
    <w:rsid w:val="00C35A7F"/>
    <w:rsid w:val="00C35B58"/>
    <w:rsid w:val="00C4029B"/>
    <w:rsid w:val="00C40DD3"/>
    <w:rsid w:val="00C44A02"/>
    <w:rsid w:val="00C45D27"/>
    <w:rsid w:val="00C45E83"/>
    <w:rsid w:val="00C46C77"/>
    <w:rsid w:val="00C50782"/>
    <w:rsid w:val="00C53809"/>
    <w:rsid w:val="00C567D6"/>
    <w:rsid w:val="00C57642"/>
    <w:rsid w:val="00C61685"/>
    <w:rsid w:val="00C62425"/>
    <w:rsid w:val="00C630CC"/>
    <w:rsid w:val="00C67308"/>
    <w:rsid w:val="00C70A4A"/>
    <w:rsid w:val="00C7215E"/>
    <w:rsid w:val="00C72AD5"/>
    <w:rsid w:val="00C72FBB"/>
    <w:rsid w:val="00C74BAE"/>
    <w:rsid w:val="00C77BB8"/>
    <w:rsid w:val="00C77E3A"/>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0BD0"/>
    <w:rsid w:val="00CA1332"/>
    <w:rsid w:val="00CA1691"/>
    <w:rsid w:val="00CA2985"/>
    <w:rsid w:val="00CA602E"/>
    <w:rsid w:val="00CA781A"/>
    <w:rsid w:val="00CB02CF"/>
    <w:rsid w:val="00CB5186"/>
    <w:rsid w:val="00CC62D8"/>
    <w:rsid w:val="00CD073E"/>
    <w:rsid w:val="00CD0F27"/>
    <w:rsid w:val="00CD2CD5"/>
    <w:rsid w:val="00CD3E29"/>
    <w:rsid w:val="00CD663D"/>
    <w:rsid w:val="00CD6E92"/>
    <w:rsid w:val="00CE1DB8"/>
    <w:rsid w:val="00CE52D6"/>
    <w:rsid w:val="00CE57FA"/>
    <w:rsid w:val="00CF0CD9"/>
    <w:rsid w:val="00CF174F"/>
    <w:rsid w:val="00CF1828"/>
    <w:rsid w:val="00CF2373"/>
    <w:rsid w:val="00CF5333"/>
    <w:rsid w:val="00D003DB"/>
    <w:rsid w:val="00D01F32"/>
    <w:rsid w:val="00D13627"/>
    <w:rsid w:val="00D173D8"/>
    <w:rsid w:val="00D26FFC"/>
    <w:rsid w:val="00D30DB0"/>
    <w:rsid w:val="00D31880"/>
    <w:rsid w:val="00D32546"/>
    <w:rsid w:val="00D32F1B"/>
    <w:rsid w:val="00D3756E"/>
    <w:rsid w:val="00D37FA0"/>
    <w:rsid w:val="00D40F20"/>
    <w:rsid w:val="00D41265"/>
    <w:rsid w:val="00D42D34"/>
    <w:rsid w:val="00D4451D"/>
    <w:rsid w:val="00D44CA5"/>
    <w:rsid w:val="00D45374"/>
    <w:rsid w:val="00D50198"/>
    <w:rsid w:val="00D506F5"/>
    <w:rsid w:val="00D53018"/>
    <w:rsid w:val="00D53831"/>
    <w:rsid w:val="00D541C8"/>
    <w:rsid w:val="00D60330"/>
    <w:rsid w:val="00D6277B"/>
    <w:rsid w:val="00D70BAF"/>
    <w:rsid w:val="00D740F7"/>
    <w:rsid w:val="00D76B2C"/>
    <w:rsid w:val="00D773A4"/>
    <w:rsid w:val="00D81215"/>
    <w:rsid w:val="00D8247E"/>
    <w:rsid w:val="00D831DE"/>
    <w:rsid w:val="00D8320B"/>
    <w:rsid w:val="00D84F98"/>
    <w:rsid w:val="00D873DA"/>
    <w:rsid w:val="00D87F5C"/>
    <w:rsid w:val="00D90B63"/>
    <w:rsid w:val="00D95FD9"/>
    <w:rsid w:val="00D96A52"/>
    <w:rsid w:val="00D97329"/>
    <w:rsid w:val="00DA0899"/>
    <w:rsid w:val="00DA14C6"/>
    <w:rsid w:val="00DB2AC0"/>
    <w:rsid w:val="00DB4EF9"/>
    <w:rsid w:val="00DB530B"/>
    <w:rsid w:val="00DB5F42"/>
    <w:rsid w:val="00DC187E"/>
    <w:rsid w:val="00DC5588"/>
    <w:rsid w:val="00DD148E"/>
    <w:rsid w:val="00DD3632"/>
    <w:rsid w:val="00DD6FDC"/>
    <w:rsid w:val="00DE3287"/>
    <w:rsid w:val="00DE5B29"/>
    <w:rsid w:val="00DF18AB"/>
    <w:rsid w:val="00DF34C1"/>
    <w:rsid w:val="00DF4A8E"/>
    <w:rsid w:val="00E11A37"/>
    <w:rsid w:val="00E14DD7"/>
    <w:rsid w:val="00E16611"/>
    <w:rsid w:val="00E1774E"/>
    <w:rsid w:val="00E24CAD"/>
    <w:rsid w:val="00E2563C"/>
    <w:rsid w:val="00E27D17"/>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A0AC9"/>
    <w:rsid w:val="00EA2A04"/>
    <w:rsid w:val="00EB044B"/>
    <w:rsid w:val="00EB0675"/>
    <w:rsid w:val="00EB5387"/>
    <w:rsid w:val="00EB7A12"/>
    <w:rsid w:val="00EC00F0"/>
    <w:rsid w:val="00EC0B7A"/>
    <w:rsid w:val="00EC56D0"/>
    <w:rsid w:val="00ED059C"/>
    <w:rsid w:val="00ED262A"/>
    <w:rsid w:val="00ED482C"/>
    <w:rsid w:val="00ED4843"/>
    <w:rsid w:val="00EE06D0"/>
    <w:rsid w:val="00EE0EF9"/>
    <w:rsid w:val="00EE27DB"/>
    <w:rsid w:val="00EE44FA"/>
    <w:rsid w:val="00EE6030"/>
    <w:rsid w:val="00EF0549"/>
    <w:rsid w:val="00EF3A65"/>
    <w:rsid w:val="00EF47EC"/>
    <w:rsid w:val="00EF6221"/>
    <w:rsid w:val="00EF627A"/>
    <w:rsid w:val="00F004B5"/>
    <w:rsid w:val="00F005FD"/>
    <w:rsid w:val="00F05668"/>
    <w:rsid w:val="00F0610A"/>
    <w:rsid w:val="00F06A83"/>
    <w:rsid w:val="00F10567"/>
    <w:rsid w:val="00F12A0E"/>
    <w:rsid w:val="00F13053"/>
    <w:rsid w:val="00F23629"/>
    <w:rsid w:val="00F246C4"/>
    <w:rsid w:val="00F2589F"/>
    <w:rsid w:val="00F263BC"/>
    <w:rsid w:val="00F27A23"/>
    <w:rsid w:val="00F3345C"/>
    <w:rsid w:val="00F33D65"/>
    <w:rsid w:val="00F33E42"/>
    <w:rsid w:val="00F358AB"/>
    <w:rsid w:val="00F36B51"/>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9B5"/>
    <w:rsid w:val="00FA5C4A"/>
    <w:rsid w:val="00FB2C00"/>
    <w:rsid w:val="00FB335A"/>
    <w:rsid w:val="00FB4F68"/>
    <w:rsid w:val="00FB5CE9"/>
    <w:rsid w:val="00FB7D79"/>
    <w:rsid w:val="00FC2FB9"/>
    <w:rsid w:val="00FC7911"/>
    <w:rsid w:val="00FD07A5"/>
    <w:rsid w:val="00FD4F87"/>
    <w:rsid w:val="00FD6E05"/>
    <w:rsid w:val="00FE02AE"/>
    <w:rsid w:val="00FE4F5F"/>
    <w:rsid w:val="00FF01A1"/>
    <w:rsid w:val="00FF2267"/>
    <w:rsid w:val="00FF265E"/>
    <w:rsid w:val="00FF466A"/>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A6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character" w:customStyle="1" w:styleId="ListParagraphChar">
    <w:name w:val="List Paragraph Char"/>
    <w:link w:val="ListParagraph"/>
    <w:uiPriority w:val="34"/>
    <w:rsid w:val="00846D10"/>
    <w:rPr>
      <w:rFonts w:ascii="Calibri" w:hAnsi="Calibri"/>
      <w:sz w:val="22"/>
      <w:szCs w:val="22"/>
    </w:rPr>
  </w:style>
  <w:style w:type="character" w:styleId="FollowedHyperlink">
    <w:name w:val="FollowedHyperlink"/>
    <w:basedOn w:val="DefaultParagraphFont"/>
    <w:semiHidden/>
    <w:unhideWhenUsed/>
    <w:rsid w:val="00A01C0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A6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character" w:customStyle="1" w:styleId="ListParagraphChar">
    <w:name w:val="List Paragraph Char"/>
    <w:link w:val="ListParagraph"/>
    <w:uiPriority w:val="34"/>
    <w:rsid w:val="00846D10"/>
    <w:rPr>
      <w:rFonts w:ascii="Calibri" w:hAnsi="Calibri"/>
      <w:sz w:val="22"/>
      <w:szCs w:val="22"/>
    </w:rPr>
  </w:style>
  <w:style w:type="character" w:styleId="FollowedHyperlink">
    <w:name w:val="FollowedHyperlink"/>
    <w:basedOn w:val="DefaultParagraphFont"/>
    <w:semiHidden/>
    <w:unhideWhenUsed/>
    <w:rsid w:val="00A01C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89110">
      <w:bodyDiv w:val="1"/>
      <w:marLeft w:val="0"/>
      <w:marRight w:val="0"/>
      <w:marTop w:val="0"/>
      <w:marBottom w:val="0"/>
      <w:divBdr>
        <w:top w:val="none" w:sz="0" w:space="0" w:color="auto"/>
        <w:left w:val="none" w:sz="0" w:space="0" w:color="auto"/>
        <w:bottom w:val="none" w:sz="0" w:space="0" w:color="auto"/>
        <w:right w:val="none" w:sz="0" w:space="0" w:color="auto"/>
      </w:divBdr>
    </w:div>
    <w:div w:id="159544123">
      <w:bodyDiv w:val="1"/>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12519914">
      <w:bodyDiv w:val="1"/>
      <w:marLeft w:val="0"/>
      <w:marRight w:val="0"/>
      <w:marTop w:val="0"/>
      <w:marBottom w:val="0"/>
      <w:divBdr>
        <w:top w:val="none" w:sz="0" w:space="0" w:color="auto"/>
        <w:left w:val="none" w:sz="0" w:space="0" w:color="auto"/>
        <w:bottom w:val="none" w:sz="0" w:space="0" w:color="auto"/>
        <w:right w:val="none" w:sz="0" w:space="0" w:color="auto"/>
      </w:divBdr>
      <w:divsChild>
        <w:div w:id="32965840">
          <w:marLeft w:val="374"/>
          <w:marRight w:val="0"/>
          <w:marTop w:val="240"/>
          <w:marBottom w:val="240"/>
          <w:divBdr>
            <w:top w:val="none" w:sz="0" w:space="0" w:color="auto"/>
            <w:left w:val="none" w:sz="0" w:space="0" w:color="auto"/>
            <w:bottom w:val="none" w:sz="0" w:space="0" w:color="auto"/>
            <w:right w:val="none" w:sz="0" w:space="0" w:color="auto"/>
          </w:divBdr>
        </w:div>
      </w:divsChild>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854927008">
      <w:bodyDiv w:val="1"/>
      <w:marLeft w:val="0"/>
      <w:marRight w:val="0"/>
      <w:marTop w:val="0"/>
      <w:marBottom w:val="0"/>
      <w:divBdr>
        <w:top w:val="none" w:sz="0" w:space="0" w:color="auto"/>
        <w:left w:val="none" w:sz="0" w:space="0" w:color="auto"/>
        <w:bottom w:val="none" w:sz="0" w:space="0" w:color="auto"/>
        <w:right w:val="none" w:sz="0" w:space="0" w:color="auto"/>
      </w:divBdr>
      <w:divsChild>
        <w:div w:id="32311317">
          <w:marLeft w:val="1152"/>
          <w:marRight w:val="0"/>
          <w:marTop w:val="120"/>
          <w:marBottom w:val="0"/>
          <w:divBdr>
            <w:top w:val="none" w:sz="0" w:space="0" w:color="auto"/>
            <w:left w:val="none" w:sz="0" w:space="0" w:color="auto"/>
            <w:bottom w:val="none" w:sz="0" w:space="0" w:color="auto"/>
            <w:right w:val="none" w:sz="0" w:space="0" w:color="auto"/>
          </w:divBdr>
        </w:div>
        <w:div w:id="1735274711">
          <w:marLeft w:val="1152"/>
          <w:marRight w:val="0"/>
          <w:marTop w:val="120"/>
          <w:marBottom w:val="0"/>
          <w:divBdr>
            <w:top w:val="none" w:sz="0" w:space="0" w:color="auto"/>
            <w:left w:val="none" w:sz="0" w:space="0" w:color="auto"/>
            <w:bottom w:val="none" w:sz="0" w:space="0" w:color="auto"/>
            <w:right w:val="none" w:sz="0" w:space="0" w:color="auto"/>
          </w:divBdr>
        </w:div>
      </w:divsChild>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A42C1-64F0-42A4-9B7A-30B1BB56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8947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Pham_Hoan</cp:lastModifiedBy>
  <cp:revision>8</cp:revision>
  <cp:lastPrinted>2011-11-28T03:48:00Z</cp:lastPrinted>
  <dcterms:created xsi:type="dcterms:W3CDTF">2017-07-04T20:33:00Z</dcterms:created>
  <dcterms:modified xsi:type="dcterms:W3CDTF">2017-12-12T21:07:00Z</dcterms:modified>
</cp:coreProperties>
</file>